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C4A4F" w14:textId="77777777" w:rsidR="00BE401C" w:rsidRDefault="004B0E1A">
      <w:pPr>
        <w:pStyle w:val="BodyText"/>
        <w:ind w:right="138"/>
        <w:jc w:val="right"/>
      </w:pPr>
      <w:bookmarkStart w:id="0" w:name="Commercial_Item"/>
      <w:bookmarkStart w:id="1" w:name="The_DCMA_CIG_and_Requesting_Prior_CIDs"/>
      <w:bookmarkStart w:id="2" w:name="Converting_Prior_FAR_Part_12_Procurement"/>
      <w:bookmarkStart w:id="3" w:name="Summary_Highlights"/>
      <w:bookmarkEnd w:id="0"/>
      <w:bookmarkEnd w:id="1"/>
      <w:bookmarkEnd w:id="2"/>
      <w:bookmarkEnd w:id="3"/>
      <w:r>
        <w:rPr>
          <w:color w:val="FF0000"/>
        </w:rPr>
        <w:t>Date - Month Day, Year&gt;</w:t>
      </w:r>
    </w:p>
    <w:p w14:paraId="66EB7ED4" w14:textId="77777777" w:rsidR="00BE401C" w:rsidRDefault="00BE401C">
      <w:pPr>
        <w:pStyle w:val="BodyText"/>
      </w:pPr>
    </w:p>
    <w:p w14:paraId="736D8BD1" w14:textId="77777777" w:rsidR="00BE401C" w:rsidRDefault="004B0E1A">
      <w:pPr>
        <w:pStyle w:val="BodyText"/>
        <w:ind w:left="140"/>
      </w:pPr>
      <w:r>
        <w:t xml:space="preserve">MEMORANDUM FOR </w:t>
      </w:r>
      <w:r w:rsidRPr="008117E0">
        <w:t>RECORD</w:t>
      </w:r>
    </w:p>
    <w:p w14:paraId="4C99B3FB" w14:textId="77777777" w:rsidR="00BE401C" w:rsidRDefault="00BE401C">
      <w:pPr>
        <w:pStyle w:val="BodyText"/>
      </w:pPr>
    </w:p>
    <w:p w14:paraId="3F9A831E" w14:textId="054D9791" w:rsidR="00BE401C" w:rsidRDefault="004B0E1A">
      <w:pPr>
        <w:pStyle w:val="BodyText"/>
        <w:ind w:left="1309" w:hanging="1170"/>
      </w:pPr>
      <w:bookmarkStart w:id="4" w:name="Contractor_Determinations_of_Commerciali"/>
      <w:bookmarkEnd w:id="4"/>
      <w:r>
        <w:t xml:space="preserve">SUBJECT: Commercial Item Determination: </w:t>
      </w:r>
      <w:r>
        <w:rPr>
          <w:color w:val="FF0000"/>
        </w:rPr>
        <w:t>&lt;</w:t>
      </w:r>
      <w:r w:rsidR="004D2113" w:rsidRPr="008117E0">
        <w:rPr>
          <w:color w:val="FF0000"/>
        </w:rPr>
        <w:t xml:space="preserve">Part Number/Service, </w:t>
      </w:r>
      <w:r w:rsidR="00E463B5" w:rsidRPr="008117E0">
        <w:rPr>
          <w:color w:val="FF0000"/>
        </w:rPr>
        <w:t>Program,</w:t>
      </w:r>
      <w:r w:rsidR="00E463B5">
        <w:rPr>
          <w:color w:val="FF0000"/>
        </w:rPr>
        <w:t xml:space="preserve"> </w:t>
      </w:r>
      <w:r>
        <w:rPr>
          <w:color w:val="FF0000"/>
        </w:rPr>
        <w:t>Prime Contractor name / Subcontractor name and</w:t>
      </w:r>
      <w:bookmarkStart w:id="5" w:name="Nondevelopmental_Item"/>
      <w:bookmarkEnd w:id="5"/>
      <w:r>
        <w:rPr>
          <w:color w:val="FF0000"/>
        </w:rPr>
        <w:t xml:space="preserve"> proposal identifier (e.g., proposal number, RFP number, contract number&gt;</w:t>
      </w:r>
    </w:p>
    <w:p w14:paraId="481447E5" w14:textId="51735E44" w:rsidR="006C457D" w:rsidRDefault="006C457D" w:rsidP="00E463B5">
      <w:pPr>
        <w:spacing w:before="1"/>
        <w:ind w:right="3506"/>
        <w:rPr>
          <w:b/>
          <w:sz w:val="24"/>
          <w:u w:val="thick"/>
        </w:rPr>
      </w:pPr>
      <w:bookmarkStart w:id="6" w:name="Overturning_a_Prior_DoD_CID"/>
      <w:bookmarkEnd w:id="6"/>
    </w:p>
    <w:p w14:paraId="4A06E48A" w14:textId="77777777" w:rsidR="00E463B5" w:rsidRDefault="00E463B5" w:rsidP="00D26C67">
      <w:pPr>
        <w:pStyle w:val="Heading1"/>
        <w:spacing w:before="79"/>
        <w:ind w:left="0"/>
        <w:rPr>
          <w:u w:val="none"/>
        </w:rPr>
      </w:pPr>
      <w:bookmarkStart w:id="7" w:name="_Toc532323036"/>
      <w:bookmarkStart w:id="8" w:name="_Toc532333008"/>
      <w:r>
        <w:rPr>
          <w:u w:val="thick"/>
        </w:rPr>
        <w:t>EXECUTIVE SUMMARY OF COMMERCIAL ITEM DETERMINATION (CID)</w:t>
      </w:r>
      <w:bookmarkEnd w:id="7"/>
      <w:bookmarkEnd w:id="8"/>
    </w:p>
    <w:p w14:paraId="057A6D5C" w14:textId="77777777" w:rsidR="00E463B5" w:rsidRDefault="00E463B5" w:rsidP="00D26C67">
      <w:pPr>
        <w:pStyle w:val="BodyText"/>
        <w:spacing w:before="11"/>
        <w:rPr>
          <w:b/>
          <w:sz w:val="15"/>
        </w:rPr>
      </w:pPr>
    </w:p>
    <w:p w14:paraId="4C86535D" w14:textId="41DA0C3B" w:rsidR="00D26C67" w:rsidRDefault="00E463B5" w:rsidP="0039395C">
      <w:r>
        <w:t xml:space="preserve">The DCMA </w:t>
      </w:r>
      <w:r w:rsidR="0026090E">
        <w:t xml:space="preserve">Commercial Item Group (CIG) </w:t>
      </w:r>
      <w:r>
        <w:t xml:space="preserve">Contracting Officer determines, as implemented by the Defense Federal Acquisition Regulation Supplement (DFARS) </w:t>
      </w:r>
      <w:r w:rsidRPr="004029C6">
        <w:t>212.102(a)(i)(A)</w:t>
      </w:r>
      <w:r>
        <w:t>, that the</w:t>
      </w:r>
      <w:r w:rsidRPr="00284D44">
        <w:rPr>
          <w:color w:val="FF0000"/>
        </w:rPr>
        <w:t xml:space="preserve"> &lt;item/service&gt;</w:t>
      </w:r>
      <w:r>
        <w:t xml:space="preserve"> </w:t>
      </w:r>
      <w:r w:rsidRPr="00D87073">
        <w:rPr>
          <w:color w:val="FF0000"/>
        </w:rPr>
        <w:t>meets/does not</w:t>
      </w:r>
      <w:r>
        <w:t xml:space="preserve"> meet </w:t>
      </w:r>
      <w:r w:rsidRPr="004029C6">
        <w:t xml:space="preserve">the </w:t>
      </w:r>
      <w:r w:rsidR="00D50337">
        <w:t>commercial item definition in the Federal Acquisition Regulation (FAR) 2.101</w:t>
      </w:r>
      <w:r>
        <w:t xml:space="preserve"> </w:t>
      </w:r>
      <w:r w:rsidRPr="004029C6">
        <w:rPr>
          <w:color w:val="FF0000"/>
        </w:rPr>
        <w:t>&lt;</w:t>
      </w:r>
      <w:r w:rsidR="00D50337">
        <w:rPr>
          <w:color w:val="FF0000"/>
        </w:rPr>
        <w:t xml:space="preserve"> </w:t>
      </w:r>
      <w:r w:rsidRPr="004029C6">
        <w:rPr>
          <w:color w:val="FF0000"/>
        </w:rPr>
        <w:t xml:space="preserve">state the subpart </w:t>
      </w:r>
      <w:r>
        <w:rPr>
          <w:color w:val="FF0000"/>
        </w:rPr>
        <w:t xml:space="preserve">definition </w:t>
      </w:r>
      <w:r w:rsidRPr="004029C6">
        <w:rPr>
          <w:color w:val="FF0000"/>
        </w:rPr>
        <w:t>that applies</w:t>
      </w:r>
      <w:r w:rsidR="00D50337">
        <w:rPr>
          <w:color w:val="FF0000"/>
        </w:rPr>
        <w:t xml:space="preserve"> if it’s an affirmative determination </w:t>
      </w:r>
      <w:r w:rsidRPr="004029C6">
        <w:rPr>
          <w:color w:val="FF0000"/>
        </w:rPr>
        <w:t>&gt;</w:t>
      </w:r>
      <w:r w:rsidRPr="00D87073">
        <w:t>.</w:t>
      </w:r>
      <w:r>
        <w:t xml:space="preserve"> </w:t>
      </w:r>
    </w:p>
    <w:p w14:paraId="65141045" w14:textId="77777777" w:rsidR="00D26C67" w:rsidRPr="00D26C67" w:rsidRDefault="00D26C67" w:rsidP="0039395C">
      <w:pPr>
        <w:rPr>
          <w:color w:val="FF0000"/>
          <w:sz w:val="16"/>
          <w:szCs w:val="16"/>
        </w:rPr>
      </w:pPr>
    </w:p>
    <w:p w14:paraId="64648F02" w14:textId="05DB638A" w:rsidR="00E463B5" w:rsidRDefault="00D26C67" w:rsidP="0039395C">
      <w:pPr>
        <w:rPr>
          <w:color w:val="FF0000"/>
        </w:rPr>
      </w:pPr>
      <w:r>
        <w:rPr>
          <w:color w:val="FF0000"/>
        </w:rPr>
        <w:t>&lt;</w:t>
      </w:r>
      <w:r w:rsidR="00E463B5">
        <w:rPr>
          <w:color w:val="FF0000"/>
        </w:rPr>
        <w:t>This is a summary and includes only a high-level overview of the Contracting Officer’s CID. Detailed support for the findings is presented in the appropriate CID sections. The format can be a brief narrative, table, bullet statements, or any combination of formats.</w:t>
      </w:r>
      <w:r>
        <w:rPr>
          <w:color w:val="FF0000"/>
        </w:rPr>
        <w:t>&gt;</w:t>
      </w:r>
    </w:p>
    <w:p w14:paraId="0F9312CD" w14:textId="77777777" w:rsidR="00E463B5" w:rsidRPr="00D26C67" w:rsidRDefault="00E463B5" w:rsidP="0039395C">
      <w:pPr>
        <w:rPr>
          <w:sz w:val="16"/>
          <w:szCs w:val="16"/>
        </w:rPr>
      </w:pPr>
    </w:p>
    <w:p w14:paraId="00CF3E82" w14:textId="650E5A3E" w:rsidR="00E463B5" w:rsidRDefault="00E463B5" w:rsidP="0039395C">
      <w:r w:rsidRPr="00904FB7">
        <w:t xml:space="preserve">Commercial Item </w:t>
      </w:r>
      <w:r>
        <w:t xml:space="preserve">Determination </w:t>
      </w:r>
      <w:r w:rsidRPr="00904FB7">
        <w:t>Summary:</w:t>
      </w:r>
    </w:p>
    <w:p w14:paraId="72A8F8FA" w14:textId="66308B9C" w:rsidR="002C5450" w:rsidRDefault="002C5450" w:rsidP="002C5450">
      <w:pPr>
        <w:pStyle w:val="BodyText"/>
        <w:spacing w:before="90"/>
        <w:ind w:right="10"/>
      </w:pPr>
    </w:p>
    <w:tbl>
      <w:tblPr>
        <w:tblW w:w="1002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1"/>
        <w:gridCol w:w="1564"/>
        <w:gridCol w:w="2145"/>
        <w:gridCol w:w="2160"/>
        <w:gridCol w:w="2430"/>
      </w:tblGrid>
      <w:tr w:rsidR="008B2CB8" w:rsidRPr="00287DF2" w14:paraId="33F77919" w14:textId="77777777" w:rsidTr="00D50337">
        <w:trPr>
          <w:trHeight w:val="551"/>
        </w:trPr>
        <w:tc>
          <w:tcPr>
            <w:tcW w:w="1721" w:type="dxa"/>
            <w:vAlign w:val="center"/>
          </w:tcPr>
          <w:p w14:paraId="45EC477F" w14:textId="77777777" w:rsidR="008B2CB8" w:rsidRPr="00287DF2" w:rsidRDefault="008B2CB8" w:rsidP="00106057">
            <w:pPr>
              <w:pStyle w:val="TableParagraph"/>
              <w:spacing w:line="276" w:lineRule="exact"/>
              <w:ind w:left="130" w:right="101" w:firstLine="442"/>
              <w:rPr>
                <w:b/>
              </w:rPr>
            </w:pPr>
            <w:r w:rsidRPr="00287DF2">
              <w:rPr>
                <w:b/>
              </w:rPr>
              <w:t>Prime Contractor P/N</w:t>
            </w:r>
          </w:p>
        </w:tc>
        <w:tc>
          <w:tcPr>
            <w:tcW w:w="1564" w:type="dxa"/>
            <w:vAlign w:val="center"/>
          </w:tcPr>
          <w:p w14:paraId="147FB11A" w14:textId="77777777" w:rsidR="008B2CB8" w:rsidRPr="00287DF2" w:rsidRDefault="008B2CB8" w:rsidP="00106057">
            <w:pPr>
              <w:pStyle w:val="TableParagraph"/>
              <w:spacing w:line="276" w:lineRule="exact"/>
              <w:ind w:left="594" w:right="81" w:hanging="488"/>
              <w:rPr>
                <w:b/>
              </w:rPr>
            </w:pPr>
            <w:r w:rsidRPr="00287DF2">
              <w:rPr>
                <w:b/>
              </w:rPr>
              <w:t>Subcontractor P/N</w:t>
            </w:r>
          </w:p>
        </w:tc>
        <w:tc>
          <w:tcPr>
            <w:tcW w:w="2145" w:type="dxa"/>
            <w:vAlign w:val="center"/>
          </w:tcPr>
          <w:p w14:paraId="01B9DD62" w14:textId="6CE7E267" w:rsidR="008B2CB8" w:rsidRPr="00287DF2" w:rsidRDefault="008B2CB8" w:rsidP="00CA7528">
            <w:pPr>
              <w:pStyle w:val="TableParagraph"/>
              <w:spacing w:line="259" w:lineRule="exact"/>
              <w:jc w:val="center"/>
              <w:rPr>
                <w:b/>
              </w:rPr>
            </w:pPr>
            <w:r>
              <w:rPr>
                <w:b/>
              </w:rPr>
              <w:t>NSN</w:t>
            </w:r>
          </w:p>
        </w:tc>
        <w:tc>
          <w:tcPr>
            <w:tcW w:w="2160" w:type="dxa"/>
            <w:vAlign w:val="center"/>
          </w:tcPr>
          <w:p w14:paraId="613FB65A" w14:textId="6F3F14B8" w:rsidR="008B2CB8" w:rsidRDefault="008B2CB8" w:rsidP="00D50337">
            <w:pPr>
              <w:pStyle w:val="TableParagraph"/>
              <w:spacing w:line="276" w:lineRule="exact"/>
              <w:ind w:right="131"/>
              <w:jc w:val="center"/>
              <w:rPr>
                <w:b/>
              </w:rPr>
            </w:pPr>
            <w:r>
              <w:rPr>
                <w:b/>
              </w:rPr>
              <w:t>Nomenclature</w:t>
            </w:r>
          </w:p>
        </w:tc>
        <w:tc>
          <w:tcPr>
            <w:tcW w:w="2430" w:type="dxa"/>
            <w:vAlign w:val="center"/>
          </w:tcPr>
          <w:p w14:paraId="7B4227A2" w14:textId="77777777" w:rsidR="008B2CB8" w:rsidRPr="00287DF2" w:rsidRDefault="008B2CB8" w:rsidP="00106057">
            <w:pPr>
              <w:pStyle w:val="TableParagraph"/>
              <w:spacing w:line="276" w:lineRule="exact"/>
              <w:ind w:left="359" w:right="331" w:firstLine="103"/>
              <w:rPr>
                <w:b/>
              </w:rPr>
            </w:pPr>
            <w:r w:rsidRPr="00287DF2">
              <w:rPr>
                <w:b/>
              </w:rPr>
              <w:t>Contracting Officer’s CID</w:t>
            </w:r>
          </w:p>
        </w:tc>
      </w:tr>
      <w:tr w:rsidR="008B2CB8" w:rsidRPr="00287DF2" w14:paraId="0187FD8F" w14:textId="77777777" w:rsidTr="00D50337">
        <w:trPr>
          <w:trHeight w:val="551"/>
        </w:trPr>
        <w:tc>
          <w:tcPr>
            <w:tcW w:w="1721" w:type="dxa"/>
            <w:vAlign w:val="center"/>
          </w:tcPr>
          <w:p w14:paraId="37ED88AD" w14:textId="77777777" w:rsidR="008B2CB8" w:rsidRPr="00287DF2" w:rsidRDefault="008B2CB8" w:rsidP="00106057">
            <w:pPr>
              <w:pStyle w:val="TableParagraph"/>
            </w:pPr>
          </w:p>
        </w:tc>
        <w:tc>
          <w:tcPr>
            <w:tcW w:w="1564" w:type="dxa"/>
            <w:vAlign w:val="center"/>
          </w:tcPr>
          <w:p w14:paraId="2EA13176" w14:textId="77777777" w:rsidR="008B2CB8" w:rsidRPr="00287DF2" w:rsidRDefault="008B2CB8" w:rsidP="00106057">
            <w:pPr>
              <w:pStyle w:val="TableParagraph"/>
            </w:pPr>
          </w:p>
        </w:tc>
        <w:tc>
          <w:tcPr>
            <w:tcW w:w="2145" w:type="dxa"/>
            <w:vAlign w:val="center"/>
          </w:tcPr>
          <w:p w14:paraId="78F342D2" w14:textId="77777777" w:rsidR="008B2CB8" w:rsidRPr="00287DF2" w:rsidRDefault="008B2CB8" w:rsidP="00106057">
            <w:pPr>
              <w:pStyle w:val="TableParagraph"/>
            </w:pPr>
          </w:p>
        </w:tc>
        <w:tc>
          <w:tcPr>
            <w:tcW w:w="2160" w:type="dxa"/>
            <w:vAlign w:val="center"/>
          </w:tcPr>
          <w:p w14:paraId="0F7DA808" w14:textId="77777777" w:rsidR="008B2CB8" w:rsidRPr="00287DF2" w:rsidRDefault="008B2CB8" w:rsidP="00106057">
            <w:pPr>
              <w:pStyle w:val="TableParagraph"/>
              <w:spacing w:line="259" w:lineRule="exact"/>
              <w:ind w:left="107"/>
            </w:pPr>
          </w:p>
        </w:tc>
        <w:tc>
          <w:tcPr>
            <w:tcW w:w="2430" w:type="dxa"/>
            <w:vAlign w:val="center"/>
          </w:tcPr>
          <w:p w14:paraId="2EF91CC8" w14:textId="7859AB93" w:rsidR="008B2CB8" w:rsidRPr="00287DF2" w:rsidRDefault="008B2CB8" w:rsidP="00106057">
            <w:pPr>
              <w:pStyle w:val="TableParagraph"/>
              <w:spacing w:line="272" w:lineRule="exact"/>
              <w:ind w:left="155" w:right="147"/>
              <w:jc w:val="center"/>
            </w:pPr>
            <w:r w:rsidRPr="00287DF2">
              <w:t>(</w:t>
            </w:r>
            <w:r w:rsidR="00EF566F">
              <w:t>e.g.</w:t>
            </w:r>
            <w:r w:rsidRPr="00287DF2">
              <w:t xml:space="preserve"> Paragraph 1,</w:t>
            </w:r>
          </w:p>
          <w:p w14:paraId="25D1ED44" w14:textId="77777777" w:rsidR="008B2CB8" w:rsidRPr="00287DF2" w:rsidRDefault="008B2CB8" w:rsidP="00106057">
            <w:pPr>
              <w:pStyle w:val="TableParagraph"/>
              <w:spacing w:line="259" w:lineRule="exact"/>
              <w:ind w:left="155" w:right="147"/>
              <w:jc w:val="center"/>
            </w:pPr>
            <w:r w:rsidRPr="00287DF2">
              <w:t>Paragraph 3(i))</w:t>
            </w:r>
          </w:p>
        </w:tc>
      </w:tr>
      <w:tr w:rsidR="008B2CB8" w:rsidRPr="00287DF2" w14:paraId="60B9DCFF" w14:textId="77777777" w:rsidTr="00D50337">
        <w:trPr>
          <w:trHeight w:val="276"/>
        </w:trPr>
        <w:tc>
          <w:tcPr>
            <w:tcW w:w="1721" w:type="dxa"/>
            <w:vAlign w:val="center"/>
          </w:tcPr>
          <w:p w14:paraId="5916FEBC" w14:textId="77777777" w:rsidR="008B2CB8" w:rsidRPr="00287DF2" w:rsidRDefault="008B2CB8" w:rsidP="00106057">
            <w:pPr>
              <w:pStyle w:val="TableParagraph"/>
            </w:pPr>
          </w:p>
        </w:tc>
        <w:tc>
          <w:tcPr>
            <w:tcW w:w="1564" w:type="dxa"/>
            <w:vAlign w:val="center"/>
          </w:tcPr>
          <w:p w14:paraId="62375D72" w14:textId="77777777" w:rsidR="008B2CB8" w:rsidRPr="00287DF2" w:rsidRDefault="008B2CB8" w:rsidP="00106057">
            <w:pPr>
              <w:pStyle w:val="TableParagraph"/>
            </w:pPr>
          </w:p>
        </w:tc>
        <w:tc>
          <w:tcPr>
            <w:tcW w:w="2145" w:type="dxa"/>
            <w:vAlign w:val="center"/>
          </w:tcPr>
          <w:p w14:paraId="0108B9FB" w14:textId="77777777" w:rsidR="008B2CB8" w:rsidRPr="00287DF2" w:rsidRDefault="008B2CB8" w:rsidP="00106057">
            <w:pPr>
              <w:pStyle w:val="TableParagraph"/>
            </w:pPr>
          </w:p>
        </w:tc>
        <w:tc>
          <w:tcPr>
            <w:tcW w:w="2160" w:type="dxa"/>
            <w:vAlign w:val="center"/>
          </w:tcPr>
          <w:p w14:paraId="4991EE05" w14:textId="77777777" w:rsidR="008B2CB8" w:rsidRPr="00287DF2" w:rsidRDefault="008B2CB8" w:rsidP="00106057">
            <w:pPr>
              <w:pStyle w:val="TableParagraph"/>
            </w:pPr>
          </w:p>
        </w:tc>
        <w:tc>
          <w:tcPr>
            <w:tcW w:w="2430" w:type="dxa"/>
            <w:vAlign w:val="center"/>
          </w:tcPr>
          <w:p w14:paraId="3B87B865" w14:textId="77777777" w:rsidR="008B2CB8" w:rsidRPr="00287DF2" w:rsidRDefault="008B2CB8" w:rsidP="00106057">
            <w:pPr>
              <w:pStyle w:val="TableParagraph"/>
            </w:pPr>
          </w:p>
        </w:tc>
      </w:tr>
    </w:tbl>
    <w:p w14:paraId="6F68D1EF" w14:textId="77777777" w:rsidR="002C5450" w:rsidRPr="00904FB7" w:rsidRDefault="002C5450" w:rsidP="002C5450">
      <w:pPr>
        <w:pStyle w:val="BodyText"/>
        <w:spacing w:before="90"/>
        <w:ind w:right="10"/>
      </w:pPr>
    </w:p>
    <w:p w14:paraId="66F93232" w14:textId="30196C90" w:rsidR="00D26C67" w:rsidRPr="00D26C67" w:rsidRDefault="00D26C67" w:rsidP="00E463B5">
      <w:pPr>
        <w:spacing w:before="1"/>
        <w:ind w:right="10"/>
        <w:rPr>
          <w:color w:val="FF0000"/>
        </w:rPr>
      </w:pPr>
      <w:r>
        <w:rPr>
          <w:color w:val="FF0000"/>
        </w:rPr>
        <w:t xml:space="preserve">&lt;For Commercial Item Determinations on </w:t>
      </w:r>
      <w:r w:rsidRPr="00D26C67">
        <w:rPr>
          <w:color w:val="FF0000"/>
          <w:u w:val="single"/>
        </w:rPr>
        <w:t>services</w:t>
      </w:r>
      <w:r>
        <w:rPr>
          <w:color w:val="FF0000"/>
        </w:rPr>
        <w:t xml:space="preserve">, include one of the following paragraphs as </w:t>
      </w:r>
      <w:proofErr w:type="gramStart"/>
      <w:r>
        <w:rPr>
          <w:color w:val="FF0000"/>
        </w:rPr>
        <w:t>applicable:</w:t>
      </w:r>
      <w:proofErr w:type="gramEnd"/>
      <w:r>
        <w:rPr>
          <w:color w:val="FF0000"/>
        </w:rPr>
        <w:t>&gt;</w:t>
      </w:r>
    </w:p>
    <w:p w14:paraId="1AE46B90" w14:textId="77777777" w:rsidR="00D26C67" w:rsidRDefault="00D26C67" w:rsidP="00E463B5">
      <w:pPr>
        <w:spacing w:before="1"/>
        <w:ind w:right="10"/>
      </w:pPr>
    </w:p>
    <w:p w14:paraId="730A9AD6" w14:textId="4757D2C9" w:rsidR="00D26C67" w:rsidRPr="00D26C67" w:rsidRDefault="00D26C67" w:rsidP="00D26C67">
      <w:pPr>
        <w:spacing w:before="1"/>
        <w:ind w:right="10"/>
        <w:rPr>
          <w:color w:val="FF0000"/>
        </w:rPr>
      </w:pPr>
      <w:r>
        <w:rPr>
          <w:color w:val="FF0000"/>
        </w:rPr>
        <w:t>&lt;For p</w:t>
      </w:r>
      <w:r w:rsidRPr="00D26C67">
        <w:rPr>
          <w:color w:val="FF0000"/>
        </w:rPr>
        <w:t>re-</w:t>
      </w:r>
      <w:proofErr w:type="gramStart"/>
      <w:r w:rsidRPr="00D26C67">
        <w:rPr>
          <w:color w:val="FF0000"/>
        </w:rPr>
        <w:t>solicitation</w:t>
      </w:r>
      <w:r>
        <w:rPr>
          <w:color w:val="FF0000"/>
        </w:rPr>
        <w:t>s</w:t>
      </w:r>
      <w:r w:rsidRPr="00D26C67">
        <w:rPr>
          <w:color w:val="FF0000"/>
        </w:rPr>
        <w:t>:</w:t>
      </w:r>
      <w:proofErr w:type="gramEnd"/>
      <w:r>
        <w:rPr>
          <w:color w:val="FF0000"/>
        </w:rPr>
        <w:t>&gt;</w:t>
      </w:r>
      <w:r w:rsidRPr="00D26C67">
        <w:rPr>
          <w:color w:val="FF0000"/>
        </w:rPr>
        <w:t xml:space="preserve">  This determination is associated with a pre-solicitation request from the customer. Therefore, DCMA CIG was unable to review the terms and conditions for the anticipated contract. Also, the undersigned recognizes that even if the services stay the same from one acquisition to the next, the terms and conditions can change. Therefore, current and future use of this determination for the services is dependent upon the services remaining the same and the terms and conditions being similar to those offered to the general public.</w:t>
      </w:r>
    </w:p>
    <w:p w14:paraId="78E2FD7F" w14:textId="77777777" w:rsidR="00D26C67" w:rsidRPr="00D26C67" w:rsidRDefault="00D26C67" w:rsidP="00D26C67">
      <w:pPr>
        <w:spacing w:before="1"/>
        <w:ind w:right="10"/>
        <w:rPr>
          <w:color w:val="FF0000"/>
        </w:rPr>
      </w:pPr>
    </w:p>
    <w:p w14:paraId="259C213C" w14:textId="26EBCE54" w:rsidR="00D26C67" w:rsidRPr="00D26C67" w:rsidRDefault="00D26C67" w:rsidP="00D26C67">
      <w:pPr>
        <w:spacing w:before="1"/>
        <w:ind w:right="10"/>
        <w:rPr>
          <w:color w:val="FF0000"/>
        </w:rPr>
      </w:pPr>
      <w:r>
        <w:rPr>
          <w:color w:val="FF0000"/>
        </w:rPr>
        <w:t>&lt;For n</w:t>
      </w:r>
      <w:r w:rsidRPr="00D26C67">
        <w:rPr>
          <w:color w:val="FF0000"/>
        </w:rPr>
        <w:t>on- pre-</w:t>
      </w:r>
      <w:proofErr w:type="gramStart"/>
      <w:r w:rsidRPr="00D26C67">
        <w:rPr>
          <w:color w:val="FF0000"/>
        </w:rPr>
        <w:t>solicitation</w:t>
      </w:r>
      <w:r>
        <w:rPr>
          <w:color w:val="FF0000"/>
        </w:rPr>
        <w:t>s</w:t>
      </w:r>
      <w:r w:rsidRPr="00D26C67">
        <w:rPr>
          <w:color w:val="FF0000"/>
        </w:rPr>
        <w:t>:</w:t>
      </w:r>
      <w:proofErr w:type="gramEnd"/>
      <w:r>
        <w:rPr>
          <w:color w:val="FF0000"/>
        </w:rPr>
        <w:t>&gt;</w:t>
      </w:r>
      <w:r w:rsidRPr="00D26C67">
        <w:rPr>
          <w:color w:val="FF0000"/>
        </w:rPr>
        <w:t xml:space="preserve"> The undersigned recognizes that even if the services stay the same from one acquisition to the next, the terms and conditions can change. Therefore, current and future use of this determination for the services is dependent upon the services remaining the same and the terms and conditions being similar to those offered to the general public.</w:t>
      </w:r>
    </w:p>
    <w:p w14:paraId="168795B7" w14:textId="77777777" w:rsidR="00D26C67" w:rsidRDefault="00D26C67" w:rsidP="00E463B5">
      <w:pPr>
        <w:spacing w:before="1"/>
        <w:ind w:right="10"/>
      </w:pPr>
    </w:p>
    <w:p w14:paraId="305CD730" w14:textId="77777777" w:rsidR="00D26C67" w:rsidRDefault="00D26C67" w:rsidP="00E463B5">
      <w:pPr>
        <w:spacing w:before="1"/>
        <w:ind w:right="10"/>
      </w:pPr>
    </w:p>
    <w:p w14:paraId="72132EBA" w14:textId="7DD35B27" w:rsidR="006C457D" w:rsidRDefault="002C5450" w:rsidP="00E463B5">
      <w:pPr>
        <w:spacing w:before="1"/>
        <w:ind w:right="10"/>
        <w:rPr>
          <w:b/>
          <w:sz w:val="24"/>
          <w:u w:val="thick"/>
        </w:rPr>
      </w:pPr>
      <w:r>
        <w:t xml:space="preserve">Note: the COMMERCIALITY ASSESSMENT section of this </w:t>
      </w:r>
      <w:r w:rsidR="000B3200">
        <w:t>memorandum</w:t>
      </w:r>
      <w:r>
        <w:t xml:space="preserve"> addresses the above determination in greater detail.</w:t>
      </w:r>
    </w:p>
    <w:p w14:paraId="3ED74D43" w14:textId="77777777" w:rsidR="00D87073" w:rsidRDefault="00D87073">
      <w:pPr>
        <w:spacing w:before="1"/>
        <w:ind w:left="3506" w:right="3506"/>
        <w:jc w:val="center"/>
        <w:rPr>
          <w:b/>
          <w:sz w:val="24"/>
          <w:u w:val="thick"/>
        </w:rPr>
        <w:sectPr w:rsidR="00D87073" w:rsidSect="00EF566F">
          <w:headerReference w:type="default" r:id="rId11"/>
          <w:footerReference w:type="default" r:id="rId12"/>
          <w:type w:val="continuous"/>
          <w:pgSz w:w="12240" w:h="15840"/>
          <w:pgMar w:top="1380" w:right="1296" w:bottom="835" w:left="1296" w:header="720" w:footer="648" w:gutter="0"/>
          <w:pgNumType w:start="1"/>
          <w:cols w:space="720"/>
        </w:sectPr>
      </w:pPr>
    </w:p>
    <w:p w14:paraId="3AC2AFB4" w14:textId="12D4AB25" w:rsidR="00BE401C" w:rsidRDefault="00BE401C">
      <w:pPr>
        <w:spacing w:line="200" w:lineRule="exact"/>
        <w:rPr>
          <w:sz w:val="20"/>
        </w:rPr>
      </w:pPr>
    </w:p>
    <w:p w14:paraId="37233CB7" w14:textId="77777777" w:rsidR="002C5450" w:rsidRDefault="002C5450">
      <w:pPr>
        <w:pStyle w:val="Heading1"/>
        <w:spacing w:before="137"/>
        <w:rPr>
          <w:u w:val="thick"/>
        </w:rPr>
      </w:pPr>
    </w:p>
    <w:p w14:paraId="59DB5A3D" w14:textId="1CF6FCFB" w:rsidR="00BE401C" w:rsidRDefault="004B0E1A">
      <w:pPr>
        <w:pStyle w:val="Heading1"/>
        <w:spacing w:before="137"/>
        <w:rPr>
          <w:u w:val="none"/>
        </w:rPr>
      </w:pPr>
      <w:bookmarkStart w:id="9" w:name="_Toc532333009"/>
      <w:r>
        <w:rPr>
          <w:u w:val="thick"/>
        </w:rPr>
        <w:t>DESCRIPTION OF ITEM OR SERVICE</w:t>
      </w:r>
      <w:r w:rsidR="004D2113">
        <w:rPr>
          <w:u w:val="thick"/>
        </w:rPr>
        <w:t xml:space="preserve"> </w:t>
      </w:r>
      <w:bookmarkEnd w:id="9"/>
      <w:r>
        <w:rPr>
          <w:u w:val="thick"/>
        </w:rPr>
        <w:t xml:space="preserve"> </w:t>
      </w:r>
    </w:p>
    <w:p w14:paraId="4F21CBCC" w14:textId="77777777" w:rsidR="00BE401C" w:rsidRDefault="00BE401C">
      <w:pPr>
        <w:pStyle w:val="BodyText"/>
        <w:spacing w:before="9"/>
        <w:rPr>
          <w:b/>
          <w:sz w:val="23"/>
        </w:rPr>
      </w:pPr>
    </w:p>
    <w:p w14:paraId="63BD1CAB" w14:textId="468E1D1F" w:rsidR="00BE401C" w:rsidRDefault="005D4D07" w:rsidP="005D4D07">
      <w:pPr>
        <w:pStyle w:val="BodyText"/>
        <w:ind w:left="140" w:right="403"/>
        <w:rPr>
          <w:rFonts w:ascii="Symbol"/>
          <w:color w:val="FF0000"/>
        </w:rPr>
      </w:pPr>
      <w:bookmarkStart w:id="10" w:name="Use_of_Commercial_Item_Determinations"/>
      <w:bookmarkStart w:id="11" w:name="Application"/>
      <w:bookmarkEnd w:id="10"/>
      <w:bookmarkEnd w:id="11"/>
      <w:r w:rsidRPr="00BA3221">
        <w:rPr>
          <w:color w:val="FF0000"/>
        </w:rPr>
        <w:t>The format can be a brief narrative, table, bullet statements, or any combination of formats but must contain a description of the acquisition (i.e., what commercial items or services are</w:t>
      </w:r>
      <w:r w:rsidRPr="00BA3221">
        <w:rPr>
          <w:color w:val="FF0000"/>
          <w:spacing w:val="-13"/>
        </w:rPr>
        <w:t xml:space="preserve"> </w:t>
      </w:r>
      <w:r>
        <w:rPr>
          <w:color w:val="FF0000"/>
        </w:rPr>
        <w:t>the subject of the CID</w:t>
      </w:r>
      <w:r w:rsidRPr="00BA3221">
        <w:rPr>
          <w:color w:val="FF0000"/>
        </w:rPr>
        <w:t>)</w:t>
      </w:r>
      <w:r w:rsidR="000F3557">
        <w:rPr>
          <w:color w:val="FF0000"/>
        </w:rPr>
        <w:t xml:space="preserve">, as well as the purpose/functionality of the item/service. </w:t>
      </w:r>
    </w:p>
    <w:p w14:paraId="0F91D889" w14:textId="77777777" w:rsidR="005D4D07" w:rsidRPr="005D4D07" w:rsidRDefault="005D4D07" w:rsidP="005D4D07">
      <w:pPr>
        <w:pStyle w:val="BodyText"/>
        <w:ind w:left="140" w:right="403"/>
        <w:rPr>
          <w:rFonts w:ascii="Symbol"/>
          <w:color w:val="FF0000"/>
        </w:rPr>
      </w:pPr>
    </w:p>
    <w:p w14:paraId="4E01385F" w14:textId="77777777" w:rsidR="00BE401C" w:rsidRDefault="004B0E1A">
      <w:pPr>
        <w:pStyle w:val="Heading1"/>
        <w:spacing w:before="79"/>
        <w:rPr>
          <w:u w:val="none"/>
        </w:rPr>
      </w:pPr>
      <w:bookmarkStart w:id="12" w:name="_Toc532333012"/>
      <w:r>
        <w:rPr>
          <w:u w:val="thick"/>
        </w:rPr>
        <w:t>COMMERCIALITY ASSESSMENT</w:t>
      </w:r>
      <w:bookmarkEnd w:id="12"/>
    </w:p>
    <w:p w14:paraId="1FDC6A02" w14:textId="77777777" w:rsidR="00BE401C" w:rsidRDefault="00BE401C">
      <w:pPr>
        <w:pStyle w:val="BodyText"/>
        <w:spacing w:before="11"/>
        <w:rPr>
          <w:b/>
          <w:sz w:val="15"/>
        </w:rPr>
      </w:pPr>
    </w:p>
    <w:p w14:paraId="33060AC1" w14:textId="77777777" w:rsidR="00BE401C" w:rsidRDefault="00BE401C">
      <w:pPr>
        <w:pStyle w:val="BodyText"/>
        <w:spacing w:before="3" w:after="1"/>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564"/>
        <w:gridCol w:w="1926"/>
        <w:gridCol w:w="1994"/>
        <w:gridCol w:w="2060"/>
      </w:tblGrid>
      <w:tr w:rsidR="00BE401C" w14:paraId="7479040D" w14:textId="77777777" w:rsidTr="00D87073">
        <w:trPr>
          <w:trHeight w:val="551"/>
        </w:trPr>
        <w:tc>
          <w:tcPr>
            <w:tcW w:w="1721" w:type="dxa"/>
            <w:tcBorders>
              <w:right w:val="single" w:sz="4" w:space="0" w:color="auto"/>
            </w:tcBorders>
            <w:vAlign w:val="center"/>
          </w:tcPr>
          <w:p w14:paraId="09D7530D" w14:textId="77777777" w:rsidR="00BE401C" w:rsidRDefault="004B0E1A">
            <w:pPr>
              <w:pStyle w:val="TableParagraph"/>
              <w:spacing w:line="276" w:lineRule="exact"/>
              <w:ind w:left="130" w:right="101" w:firstLine="442"/>
              <w:rPr>
                <w:sz w:val="24"/>
              </w:rPr>
            </w:pPr>
            <w:r>
              <w:rPr>
                <w:sz w:val="24"/>
              </w:rPr>
              <w:t>Prime Contractor P/N</w:t>
            </w:r>
          </w:p>
        </w:tc>
        <w:tc>
          <w:tcPr>
            <w:tcW w:w="1564" w:type="dxa"/>
            <w:tcBorders>
              <w:top w:val="single" w:sz="4" w:space="0" w:color="auto"/>
              <w:left w:val="single" w:sz="4" w:space="0" w:color="auto"/>
              <w:bottom w:val="single" w:sz="4" w:space="0" w:color="auto"/>
              <w:right w:val="single" w:sz="4" w:space="0" w:color="auto"/>
            </w:tcBorders>
            <w:vAlign w:val="center"/>
          </w:tcPr>
          <w:p w14:paraId="2499D165" w14:textId="77777777" w:rsidR="00BE401C" w:rsidRDefault="004B0E1A">
            <w:pPr>
              <w:pStyle w:val="TableParagraph"/>
              <w:spacing w:line="276" w:lineRule="exact"/>
              <w:ind w:left="594" w:right="81" w:hanging="488"/>
              <w:rPr>
                <w:sz w:val="24"/>
              </w:rPr>
            </w:pPr>
            <w:r>
              <w:rPr>
                <w:sz w:val="24"/>
              </w:rPr>
              <w:t>Subcontractor P/N</w:t>
            </w:r>
          </w:p>
        </w:tc>
        <w:tc>
          <w:tcPr>
            <w:tcW w:w="1926" w:type="dxa"/>
            <w:tcBorders>
              <w:top w:val="single" w:sz="4" w:space="0" w:color="auto"/>
              <w:left w:val="single" w:sz="4" w:space="0" w:color="auto"/>
              <w:bottom w:val="single" w:sz="4" w:space="0" w:color="auto"/>
              <w:right w:val="single" w:sz="4" w:space="0" w:color="auto"/>
            </w:tcBorders>
            <w:vAlign w:val="center"/>
          </w:tcPr>
          <w:p w14:paraId="56897ACB" w14:textId="7AA31DF5" w:rsidR="00BE401C" w:rsidRDefault="0040147D" w:rsidP="00CA7528">
            <w:pPr>
              <w:pStyle w:val="TableParagraph"/>
              <w:spacing w:line="259" w:lineRule="exact"/>
              <w:jc w:val="center"/>
              <w:rPr>
                <w:sz w:val="24"/>
              </w:rPr>
            </w:pPr>
            <w:r>
              <w:rPr>
                <w:sz w:val="24"/>
              </w:rPr>
              <w:t>NSN</w:t>
            </w:r>
          </w:p>
        </w:tc>
        <w:tc>
          <w:tcPr>
            <w:tcW w:w="1994" w:type="dxa"/>
            <w:tcBorders>
              <w:top w:val="single" w:sz="4" w:space="0" w:color="auto"/>
              <w:left w:val="single" w:sz="4" w:space="0" w:color="auto"/>
              <w:bottom w:val="single" w:sz="4" w:space="0" w:color="auto"/>
              <w:right w:val="single" w:sz="4" w:space="0" w:color="auto"/>
            </w:tcBorders>
            <w:vAlign w:val="center"/>
          </w:tcPr>
          <w:p w14:paraId="7338A0F3" w14:textId="646D77CF" w:rsidR="0040147D" w:rsidRDefault="002E5822" w:rsidP="00EF566F">
            <w:pPr>
              <w:pStyle w:val="TableParagraph"/>
              <w:spacing w:line="276" w:lineRule="exact"/>
              <w:ind w:right="131"/>
              <w:jc w:val="center"/>
              <w:rPr>
                <w:sz w:val="24"/>
              </w:rPr>
            </w:pPr>
            <w:r>
              <w:rPr>
                <w:sz w:val="24"/>
              </w:rPr>
              <w:t>Nomenclature</w:t>
            </w:r>
          </w:p>
        </w:tc>
        <w:tc>
          <w:tcPr>
            <w:tcW w:w="2060" w:type="dxa"/>
            <w:tcBorders>
              <w:top w:val="single" w:sz="4" w:space="0" w:color="auto"/>
              <w:left w:val="single" w:sz="4" w:space="0" w:color="auto"/>
              <w:bottom w:val="single" w:sz="4" w:space="0" w:color="auto"/>
              <w:right w:val="single" w:sz="4" w:space="0" w:color="auto"/>
            </w:tcBorders>
            <w:vAlign w:val="center"/>
          </w:tcPr>
          <w:p w14:paraId="5E8376FF" w14:textId="77777777" w:rsidR="00BE401C" w:rsidRDefault="004B0E1A">
            <w:pPr>
              <w:pStyle w:val="TableParagraph"/>
              <w:spacing w:line="276" w:lineRule="exact"/>
              <w:ind w:left="359" w:right="331" w:firstLine="103"/>
              <w:rPr>
                <w:sz w:val="24"/>
              </w:rPr>
            </w:pPr>
            <w:r>
              <w:rPr>
                <w:sz w:val="24"/>
              </w:rPr>
              <w:t>Contracting Officer’s CID</w:t>
            </w:r>
          </w:p>
        </w:tc>
      </w:tr>
      <w:tr w:rsidR="00BE401C" w14:paraId="51A763F9" w14:textId="77777777" w:rsidTr="00D87073">
        <w:trPr>
          <w:trHeight w:val="551"/>
        </w:trPr>
        <w:tc>
          <w:tcPr>
            <w:tcW w:w="1721" w:type="dxa"/>
            <w:vAlign w:val="center"/>
          </w:tcPr>
          <w:p w14:paraId="619D6ABF" w14:textId="77777777" w:rsidR="00BE401C" w:rsidRDefault="00BE401C">
            <w:pPr>
              <w:pStyle w:val="TableParagraph"/>
              <w:rPr>
                <w:sz w:val="24"/>
              </w:rPr>
            </w:pPr>
          </w:p>
        </w:tc>
        <w:tc>
          <w:tcPr>
            <w:tcW w:w="1564" w:type="dxa"/>
            <w:tcBorders>
              <w:top w:val="single" w:sz="4" w:space="0" w:color="auto"/>
            </w:tcBorders>
            <w:vAlign w:val="center"/>
          </w:tcPr>
          <w:p w14:paraId="6F14FD52" w14:textId="77777777" w:rsidR="00BE401C" w:rsidRDefault="00BE401C">
            <w:pPr>
              <w:pStyle w:val="TableParagraph"/>
              <w:rPr>
                <w:sz w:val="24"/>
              </w:rPr>
            </w:pPr>
          </w:p>
        </w:tc>
        <w:tc>
          <w:tcPr>
            <w:tcW w:w="1926" w:type="dxa"/>
            <w:tcBorders>
              <w:top w:val="single" w:sz="4" w:space="0" w:color="auto"/>
            </w:tcBorders>
            <w:vAlign w:val="center"/>
          </w:tcPr>
          <w:p w14:paraId="13472E20" w14:textId="77777777" w:rsidR="00BE401C" w:rsidRDefault="00BE401C">
            <w:pPr>
              <w:pStyle w:val="TableParagraph"/>
              <w:rPr>
                <w:sz w:val="24"/>
              </w:rPr>
            </w:pPr>
          </w:p>
        </w:tc>
        <w:tc>
          <w:tcPr>
            <w:tcW w:w="1994" w:type="dxa"/>
            <w:tcBorders>
              <w:top w:val="single" w:sz="4" w:space="0" w:color="auto"/>
            </w:tcBorders>
            <w:vAlign w:val="center"/>
          </w:tcPr>
          <w:p w14:paraId="0B07F928" w14:textId="37CA0DE7" w:rsidR="00BE401C" w:rsidRDefault="00BE401C">
            <w:pPr>
              <w:pStyle w:val="TableParagraph"/>
              <w:spacing w:line="259" w:lineRule="exact"/>
              <w:ind w:left="107"/>
              <w:rPr>
                <w:sz w:val="24"/>
              </w:rPr>
            </w:pPr>
          </w:p>
        </w:tc>
        <w:tc>
          <w:tcPr>
            <w:tcW w:w="2060" w:type="dxa"/>
            <w:tcBorders>
              <w:top w:val="single" w:sz="4" w:space="0" w:color="auto"/>
            </w:tcBorders>
            <w:vAlign w:val="center"/>
          </w:tcPr>
          <w:p w14:paraId="4BEE212A" w14:textId="77777777" w:rsidR="00BE401C" w:rsidRDefault="004B0E1A">
            <w:pPr>
              <w:pStyle w:val="TableParagraph"/>
              <w:spacing w:line="272" w:lineRule="exact"/>
              <w:ind w:left="155" w:right="147"/>
              <w:jc w:val="center"/>
              <w:rPr>
                <w:sz w:val="24"/>
              </w:rPr>
            </w:pPr>
            <w:r>
              <w:rPr>
                <w:sz w:val="24"/>
              </w:rPr>
              <w:t>(i.e., Paragraph 1,</w:t>
            </w:r>
          </w:p>
          <w:p w14:paraId="097B137D" w14:textId="77777777" w:rsidR="00BE401C" w:rsidRDefault="004B0E1A">
            <w:pPr>
              <w:pStyle w:val="TableParagraph"/>
              <w:spacing w:line="259" w:lineRule="exact"/>
              <w:ind w:left="155" w:right="147"/>
              <w:jc w:val="center"/>
              <w:rPr>
                <w:sz w:val="24"/>
              </w:rPr>
            </w:pPr>
            <w:r>
              <w:rPr>
                <w:sz w:val="24"/>
              </w:rPr>
              <w:t>Paragraph 3(i))</w:t>
            </w:r>
          </w:p>
        </w:tc>
      </w:tr>
    </w:tbl>
    <w:p w14:paraId="1C340350" w14:textId="607D9CC8" w:rsidR="00BE401C" w:rsidRDefault="00BE401C">
      <w:pPr>
        <w:pStyle w:val="BodyText"/>
        <w:rPr>
          <w:sz w:val="26"/>
        </w:rPr>
      </w:pPr>
    </w:p>
    <w:p w14:paraId="0ABF8161" w14:textId="3B575E5E" w:rsidR="0040147D" w:rsidRDefault="0040147D" w:rsidP="00A74830">
      <w:pPr>
        <w:pStyle w:val="BodyText"/>
        <w:spacing w:before="90"/>
        <w:ind w:right="436"/>
      </w:pPr>
      <w:r>
        <w:rPr>
          <w:color w:val="FF0000"/>
        </w:rPr>
        <w:t>Include a narrative summary of the contractor’s C</w:t>
      </w:r>
      <w:r w:rsidR="00DA582A">
        <w:rPr>
          <w:color w:val="FF0000"/>
        </w:rPr>
        <w:t xml:space="preserve">ommercial </w:t>
      </w:r>
      <w:r>
        <w:rPr>
          <w:color w:val="FF0000"/>
        </w:rPr>
        <w:t>I</w:t>
      </w:r>
      <w:r w:rsidR="00DA582A">
        <w:rPr>
          <w:color w:val="FF0000"/>
        </w:rPr>
        <w:t xml:space="preserve">tem </w:t>
      </w:r>
      <w:r>
        <w:rPr>
          <w:color w:val="FF0000"/>
        </w:rPr>
        <w:t>J</w:t>
      </w:r>
      <w:r w:rsidR="00DA582A">
        <w:rPr>
          <w:color w:val="FF0000"/>
        </w:rPr>
        <w:t>ustification</w:t>
      </w:r>
      <w:r>
        <w:rPr>
          <w:color w:val="FF0000"/>
        </w:rPr>
        <w:t>, including the contractor’s basis.&gt;</w:t>
      </w:r>
    </w:p>
    <w:p w14:paraId="6FD31584" w14:textId="77777777" w:rsidR="0040147D" w:rsidRDefault="0040147D" w:rsidP="00A74830">
      <w:pPr>
        <w:pStyle w:val="BodyText"/>
      </w:pPr>
    </w:p>
    <w:p w14:paraId="0FED5A66" w14:textId="45060846" w:rsidR="0040147D" w:rsidRDefault="0040147D" w:rsidP="00A74830">
      <w:pPr>
        <w:pStyle w:val="BodyText"/>
        <w:ind w:right="401"/>
        <w:jc w:val="both"/>
      </w:pPr>
      <w:r>
        <w:rPr>
          <w:color w:val="FF0000"/>
        </w:rPr>
        <w:t>Include a clear statement of determination along with the details supporting how the item/service meets the FAR definition of commercial. Identify the specific FAR 2.101 commercial item subparagraph (i.e., paragraph (1), (3</w:t>
      </w:r>
      <w:proofErr w:type="gramStart"/>
      <w:r>
        <w:rPr>
          <w:color w:val="FF0000"/>
        </w:rPr>
        <w:t>)(</w:t>
      </w:r>
      <w:proofErr w:type="gramEnd"/>
      <w:r>
        <w:rPr>
          <w:color w:val="FF0000"/>
        </w:rPr>
        <w:t>i), etc.) definition</w:t>
      </w:r>
      <w:r w:rsidR="00EF566F">
        <w:rPr>
          <w:color w:val="FF0000"/>
        </w:rPr>
        <w:t xml:space="preserve"> in its entirety (i.e. verbatim quote of the entire subparagraph)</w:t>
      </w:r>
      <w:r>
        <w:rPr>
          <w:color w:val="FF0000"/>
        </w:rPr>
        <w:t xml:space="preserve"> for the CID.</w:t>
      </w:r>
    </w:p>
    <w:p w14:paraId="1FB1AED5" w14:textId="77777777" w:rsidR="0040147D" w:rsidRDefault="0040147D" w:rsidP="00A74830">
      <w:pPr>
        <w:pStyle w:val="BodyText"/>
      </w:pPr>
    </w:p>
    <w:p w14:paraId="7E8CE88F" w14:textId="5AD75C46" w:rsidR="0040147D" w:rsidRDefault="00EF566F" w:rsidP="00A74830">
      <w:pPr>
        <w:pStyle w:val="BodyText"/>
        <w:ind w:right="163"/>
      </w:pPr>
      <w:r>
        <w:rPr>
          <w:color w:val="FF0000"/>
        </w:rPr>
        <w:t>T</w:t>
      </w:r>
      <w:r w:rsidR="0040147D">
        <w:rPr>
          <w:color w:val="FF0000"/>
        </w:rPr>
        <w:t>he contracting officer should include a description of the essential physical characteristics</w:t>
      </w:r>
      <w:r>
        <w:rPr>
          <w:color w:val="FF0000"/>
        </w:rPr>
        <w:t xml:space="preserve"> and function</w:t>
      </w:r>
      <w:r w:rsidR="0040147D">
        <w:rPr>
          <w:color w:val="FF0000"/>
        </w:rPr>
        <w:t xml:space="preserve"> of the </w:t>
      </w:r>
      <w:r w:rsidR="002E5822">
        <w:rPr>
          <w:color w:val="FF0000"/>
        </w:rPr>
        <w:t>proposed</w:t>
      </w:r>
      <w:r>
        <w:rPr>
          <w:color w:val="FF0000"/>
        </w:rPr>
        <w:t xml:space="preserve"> product or service and how it compares to a comparable</w:t>
      </w:r>
      <w:r w:rsidR="002E5822">
        <w:rPr>
          <w:color w:val="FF0000"/>
        </w:rPr>
        <w:t xml:space="preserve"> </w:t>
      </w:r>
      <w:r>
        <w:rPr>
          <w:color w:val="FF0000"/>
        </w:rPr>
        <w:t>(</w:t>
      </w:r>
      <w:r w:rsidR="002E5822">
        <w:rPr>
          <w:color w:val="FF0000"/>
        </w:rPr>
        <w:t>“</w:t>
      </w:r>
      <w:r w:rsidR="0040147D">
        <w:rPr>
          <w:color w:val="FF0000"/>
        </w:rPr>
        <w:t>of a type</w:t>
      </w:r>
      <w:r w:rsidR="002E5822">
        <w:rPr>
          <w:color w:val="FF0000"/>
        </w:rPr>
        <w:t>”</w:t>
      </w:r>
      <w:r>
        <w:rPr>
          <w:color w:val="FF0000"/>
        </w:rPr>
        <w:t>)</w:t>
      </w:r>
      <w:r w:rsidR="0040147D">
        <w:rPr>
          <w:color w:val="FF0000"/>
        </w:rPr>
        <w:t xml:space="preserve"> product or service</w:t>
      </w:r>
      <w:r>
        <w:rPr>
          <w:color w:val="FF0000"/>
        </w:rPr>
        <w:t>.</w:t>
      </w:r>
      <w:r w:rsidR="0040147D">
        <w:rPr>
          <w:color w:val="FF0000"/>
        </w:rPr>
        <w:t xml:space="preserve"> Recommend showing a side-by-side comparison of the contractor’s proposed product or service and the commercial comparable product or service using a comparison table.  Be sure to include the commercial similar-to part number or service that was utilized in the assessment.</w:t>
      </w:r>
    </w:p>
    <w:p w14:paraId="7EC2A537" w14:textId="14CA1D33" w:rsidR="0040147D" w:rsidRDefault="0040147D" w:rsidP="0040147D">
      <w:pPr>
        <w:pStyle w:val="BodyText"/>
      </w:pPr>
    </w:p>
    <w:p w14:paraId="28CEF469" w14:textId="0012A8A8" w:rsidR="004E5578" w:rsidRPr="004E5578" w:rsidRDefault="004E5578" w:rsidP="0040147D">
      <w:pPr>
        <w:pStyle w:val="BodyText"/>
        <w:rPr>
          <w:color w:val="FF0000"/>
        </w:rPr>
      </w:pPr>
      <w:r>
        <w:rPr>
          <w:color w:val="FF0000"/>
        </w:rPr>
        <w:t xml:space="preserve">Use the following tables as </w:t>
      </w:r>
      <w:r w:rsidR="000F01AB">
        <w:rPr>
          <w:color w:val="FF0000"/>
        </w:rPr>
        <w:t>guidelines to assure there is substantiation for each part of the applicable definition that is determined</w:t>
      </w:r>
      <w:r w:rsidR="0084386B">
        <w:rPr>
          <w:color w:val="FF0000"/>
        </w:rPr>
        <w:t>.  All boxes within a definition must be checked in order for the item to meet the definition</w:t>
      </w:r>
      <w:r>
        <w:rPr>
          <w:color w:val="FF0000"/>
        </w:rPr>
        <w:t>:</w:t>
      </w:r>
    </w:p>
    <w:p w14:paraId="0E7EC494" w14:textId="77777777" w:rsidR="004E5578" w:rsidRDefault="004E5578" w:rsidP="0040147D">
      <w:pPr>
        <w:pStyle w:val="BodyText"/>
      </w:pPr>
    </w:p>
    <w:p w14:paraId="2482711C" w14:textId="77777777" w:rsidR="008B2CB8" w:rsidRPr="004E5578" w:rsidRDefault="004E5578" w:rsidP="00A74830">
      <w:pPr>
        <w:pStyle w:val="BodyText"/>
        <w:ind w:right="789"/>
        <w:rPr>
          <w:color w:val="FF0000"/>
        </w:rPr>
      </w:pPr>
      <w:r>
        <w:rPr>
          <w:color w:val="FF0000"/>
        </w:rPr>
        <w:t>DEFINITION 1:</w:t>
      </w:r>
      <w:r w:rsidR="008B2CB8">
        <w:rPr>
          <w:color w:val="FF0000"/>
        </w:rPr>
        <w:t xml:space="preserve">  </w:t>
      </w:r>
      <w:r w:rsidR="008B2CB8" w:rsidRPr="004E5578">
        <w:rPr>
          <w:color w:val="FF0000"/>
        </w:rPr>
        <w:t>Any item, other than real property, that is of a type customarily used by the general public or by non-governmental entities for purposes other than governmental purposes, and--</w:t>
      </w:r>
    </w:p>
    <w:p w14:paraId="3B3A150A" w14:textId="77777777" w:rsidR="008B2CB8" w:rsidRPr="004E5578" w:rsidRDefault="008B2CB8" w:rsidP="00A74830">
      <w:pPr>
        <w:pStyle w:val="BodyText"/>
        <w:ind w:right="789"/>
        <w:rPr>
          <w:color w:val="FF0000"/>
        </w:rPr>
      </w:pPr>
      <w:r w:rsidRPr="004E5578">
        <w:rPr>
          <w:color w:val="FF0000"/>
        </w:rPr>
        <w:t>(i) Has been sold, leased, or licensed to the general public; or,</w:t>
      </w:r>
    </w:p>
    <w:p w14:paraId="3E46009E" w14:textId="77777777" w:rsidR="008B2CB8" w:rsidRPr="004E5578" w:rsidRDefault="008B2CB8" w:rsidP="00A74830">
      <w:pPr>
        <w:pStyle w:val="BodyText"/>
        <w:ind w:right="789"/>
        <w:rPr>
          <w:color w:val="FF0000"/>
        </w:rPr>
      </w:pPr>
      <w:r w:rsidRPr="004E5578">
        <w:rPr>
          <w:color w:val="FF0000"/>
        </w:rPr>
        <w:t>(ii) Has been offered for sale, lease, or license to the general public;</w:t>
      </w:r>
    </w:p>
    <w:p w14:paraId="0C492525" w14:textId="3A1CFEAB" w:rsidR="0040147D" w:rsidRDefault="0040147D" w:rsidP="00A74830">
      <w:pPr>
        <w:pStyle w:val="BodyText"/>
        <w:ind w:right="789"/>
        <w:rPr>
          <w:color w:val="FF0000"/>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665"/>
      </w:tblGrid>
      <w:tr w:rsidR="00B84A32" w:rsidRPr="004E5578" w14:paraId="6EC187B9" w14:textId="77777777" w:rsidTr="005A1AE0">
        <w:trPr>
          <w:trHeight w:val="2484"/>
          <w:jc w:val="center"/>
        </w:trPr>
        <w:tc>
          <w:tcPr>
            <w:tcW w:w="4945" w:type="dxa"/>
            <w:shd w:val="clear" w:color="auto" w:fill="auto"/>
            <w:noWrap/>
            <w:hideMark/>
          </w:tcPr>
          <w:p w14:paraId="0CE7EAC7" w14:textId="77777777" w:rsidR="00B84A32" w:rsidRDefault="00910294" w:rsidP="005A1AE0">
            <w:pPr>
              <w:pStyle w:val="BodyText"/>
              <w:ind w:right="789"/>
              <w:rPr>
                <w:color w:val="FF0000"/>
              </w:rPr>
            </w:pPr>
            <w:sdt>
              <w:sdtPr>
                <w:rPr>
                  <w:color w:val="FF0000"/>
                </w:rPr>
                <w:id w:val="-1607417743"/>
                <w14:checkbox>
                  <w14:checked w14:val="0"/>
                  <w14:checkedState w14:val="2612" w14:font="MS Gothic"/>
                  <w14:uncheckedState w14:val="2610" w14:font="MS Gothic"/>
                </w14:checkbox>
              </w:sdtPr>
              <w:sdtEndPr/>
              <w:sdtContent>
                <w:r w:rsidR="008B2CB8" w:rsidRPr="005A1AE0">
                  <w:rPr>
                    <w:rFonts w:ascii="Segoe UI Symbol" w:hAnsi="Segoe UI Symbol" w:cs="Segoe UI Symbol"/>
                    <w:color w:val="FF0000"/>
                  </w:rPr>
                  <w:t>☐</w:t>
                </w:r>
              </w:sdtContent>
            </w:sdt>
            <w:r w:rsidR="00B84A32" w:rsidRPr="004E5578">
              <w:rPr>
                <w:color w:val="FF0000"/>
              </w:rPr>
              <w:t> </w:t>
            </w:r>
            <w:r w:rsidR="008B2CB8">
              <w:rPr>
                <w:color w:val="FF0000"/>
              </w:rPr>
              <w:t>Is the item of a type customarily used by the general public or non-government entities for purposes other than governmental purposes?</w:t>
            </w:r>
          </w:p>
          <w:p w14:paraId="2239126B" w14:textId="77777777" w:rsidR="008B2CB8" w:rsidRDefault="008B2CB8" w:rsidP="005A1AE0">
            <w:pPr>
              <w:pStyle w:val="BodyText"/>
              <w:ind w:right="789"/>
              <w:rPr>
                <w:color w:val="FF0000"/>
              </w:rPr>
            </w:pPr>
          </w:p>
          <w:p w14:paraId="4167A469" w14:textId="0C104769" w:rsidR="008B2CB8" w:rsidRPr="004E5578" w:rsidRDefault="00910294" w:rsidP="00A434AB">
            <w:pPr>
              <w:pStyle w:val="BodyText"/>
              <w:tabs>
                <w:tab w:val="left" w:pos="780"/>
              </w:tabs>
              <w:ind w:right="789"/>
              <w:rPr>
                <w:color w:val="FF0000"/>
              </w:rPr>
            </w:pPr>
            <w:sdt>
              <w:sdtPr>
                <w:rPr>
                  <w:color w:val="FF0000"/>
                </w:rPr>
                <w:id w:val="-437919143"/>
                <w14:checkbox>
                  <w14:checked w14:val="0"/>
                  <w14:checkedState w14:val="2612" w14:font="MS Gothic"/>
                  <w14:uncheckedState w14:val="2610" w14:font="MS Gothic"/>
                </w14:checkbox>
              </w:sdtPr>
              <w:sdtEndPr/>
              <w:sdtContent>
                <w:r w:rsidR="008B2CB8" w:rsidRPr="005A1AE0">
                  <w:rPr>
                    <w:rFonts w:ascii="Segoe UI Symbol" w:hAnsi="Segoe UI Symbol" w:cs="Segoe UI Symbol"/>
                    <w:color w:val="FF0000"/>
                  </w:rPr>
                  <w:t>☐</w:t>
                </w:r>
              </w:sdtContent>
            </w:sdt>
            <w:r w:rsidR="008B2CB8">
              <w:rPr>
                <w:color w:val="FF0000"/>
              </w:rPr>
              <w:t xml:space="preserve"> Has the item been sold</w:t>
            </w:r>
            <w:r w:rsidR="00F04554">
              <w:rPr>
                <w:color w:val="FF0000"/>
              </w:rPr>
              <w:t>,</w:t>
            </w:r>
            <w:r w:rsidR="008B2CB8">
              <w:rPr>
                <w:color w:val="FF0000"/>
              </w:rPr>
              <w:t xml:space="preserve"> leased, or licensed</w:t>
            </w:r>
            <w:r w:rsidR="00A434AB">
              <w:rPr>
                <w:color w:val="FF0000"/>
              </w:rPr>
              <w:t xml:space="preserve"> to the general public or </w:t>
            </w:r>
            <w:r w:rsidR="008B2CB8">
              <w:rPr>
                <w:color w:val="FF0000"/>
              </w:rPr>
              <w:t>offered for sale, lease or license to the general public?</w:t>
            </w:r>
            <w:r w:rsidR="008B2CB8">
              <w:rPr>
                <w:color w:val="FF0000"/>
              </w:rPr>
              <w:tab/>
            </w:r>
          </w:p>
        </w:tc>
        <w:tc>
          <w:tcPr>
            <w:tcW w:w="5665" w:type="dxa"/>
            <w:shd w:val="clear" w:color="auto" w:fill="auto"/>
            <w:hideMark/>
          </w:tcPr>
          <w:p w14:paraId="5F11BA24" w14:textId="69CA4A75" w:rsidR="00B84A32" w:rsidRPr="004E5578" w:rsidRDefault="009500ED" w:rsidP="00B84A32">
            <w:pPr>
              <w:pStyle w:val="BodyText"/>
              <w:numPr>
                <w:ilvl w:val="0"/>
                <w:numId w:val="9"/>
              </w:numPr>
              <w:ind w:right="789"/>
              <w:rPr>
                <w:color w:val="FF0000"/>
              </w:rPr>
            </w:pPr>
            <w:r>
              <w:rPr>
                <w:color w:val="FF0000"/>
              </w:rPr>
              <w:t>Substantiate</w:t>
            </w:r>
            <w:r w:rsidR="00B84A32">
              <w:rPr>
                <w:color w:val="FF0000"/>
              </w:rPr>
              <w:t xml:space="preserve"> how the proposed and of a type item</w:t>
            </w:r>
            <w:r w:rsidR="00F04554">
              <w:rPr>
                <w:color w:val="FF0000"/>
              </w:rPr>
              <w:t>(</w:t>
            </w:r>
            <w:r w:rsidR="00B84A32">
              <w:rPr>
                <w:color w:val="FF0000"/>
              </w:rPr>
              <w:t>s</w:t>
            </w:r>
            <w:r w:rsidR="00F04554">
              <w:rPr>
                <w:color w:val="FF0000"/>
              </w:rPr>
              <w:t>)</w:t>
            </w:r>
            <w:r w:rsidR="00B84A32">
              <w:rPr>
                <w:color w:val="FF0000"/>
              </w:rPr>
              <w:t xml:space="preserve"> are similar (form, fit, function, features, specs, </w:t>
            </w:r>
            <w:proofErr w:type="spellStart"/>
            <w:r w:rsidR="00B84A32">
              <w:rPr>
                <w:color w:val="FF0000"/>
              </w:rPr>
              <w:t>etc</w:t>
            </w:r>
            <w:proofErr w:type="spellEnd"/>
            <w:r w:rsidR="00B84A32">
              <w:rPr>
                <w:color w:val="FF0000"/>
              </w:rPr>
              <w:t>)</w:t>
            </w:r>
          </w:p>
          <w:p w14:paraId="2FC927FE" w14:textId="7C8AD5E6" w:rsidR="00B84A32" w:rsidRDefault="009500ED" w:rsidP="00B84A32">
            <w:pPr>
              <w:pStyle w:val="BodyText"/>
              <w:numPr>
                <w:ilvl w:val="0"/>
                <w:numId w:val="9"/>
              </w:numPr>
              <w:ind w:right="789"/>
              <w:rPr>
                <w:color w:val="FF0000"/>
              </w:rPr>
            </w:pPr>
            <w:r>
              <w:rPr>
                <w:color w:val="FF0000"/>
              </w:rPr>
              <w:t>Substantiate</w:t>
            </w:r>
            <w:r w:rsidR="00B84A32">
              <w:rPr>
                <w:color w:val="FF0000"/>
              </w:rPr>
              <w:t xml:space="preserve"> where the item has been </w:t>
            </w:r>
          </w:p>
          <w:p w14:paraId="63E8248B" w14:textId="352ABB95" w:rsidR="00B84A32" w:rsidRPr="004E5578" w:rsidRDefault="00B84A32" w:rsidP="00B84A32">
            <w:pPr>
              <w:pStyle w:val="BodyText"/>
              <w:ind w:left="500" w:right="789"/>
              <w:rPr>
                <w:color w:val="FF0000"/>
              </w:rPr>
            </w:pPr>
            <w:r w:rsidRPr="004E5578">
              <w:rPr>
                <w:color w:val="FF0000"/>
              </w:rPr>
              <w:t>(i) sold, leased, or licensed to the general public; or,</w:t>
            </w:r>
          </w:p>
          <w:p w14:paraId="401B34B3" w14:textId="40F2BB3C" w:rsidR="00B84A32" w:rsidRPr="004E5578" w:rsidRDefault="00B84A32" w:rsidP="00B84A32">
            <w:pPr>
              <w:pStyle w:val="BodyText"/>
              <w:ind w:left="526" w:right="789" w:hanging="386"/>
              <w:rPr>
                <w:color w:val="FF0000"/>
              </w:rPr>
            </w:pPr>
            <w:r>
              <w:rPr>
                <w:color w:val="FF0000"/>
              </w:rPr>
              <w:t xml:space="preserve">      </w:t>
            </w:r>
            <w:r w:rsidRPr="004E5578">
              <w:rPr>
                <w:color w:val="FF0000"/>
              </w:rPr>
              <w:t xml:space="preserve">(ii) offered for sale, lease, or license to the </w:t>
            </w:r>
            <w:r>
              <w:rPr>
                <w:color w:val="FF0000"/>
              </w:rPr>
              <w:t xml:space="preserve">            </w:t>
            </w:r>
            <w:r w:rsidRPr="004E5578">
              <w:rPr>
                <w:color w:val="FF0000"/>
              </w:rPr>
              <w:t>general public;</w:t>
            </w:r>
          </w:p>
        </w:tc>
      </w:tr>
    </w:tbl>
    <w:p w14:paraId="6992A6A3" w14:textId="77777777" w:rsidR="004E5578" w:rsidRPr="004E5578" w:rsidRDefault="004E5578" w:rsidP="0040147D">
      <w:pPr>
        <w:pStyle w:val="BodyText"/>
        <w:ind w:left="140" w:right="789"/>
        <w:rPr>
          <w:color w:val="FF0000"/>
        </w:rPr>
      </w:pPr>
    </w:p>
    <w:p w14:paraId="6B0D2B03" w14:textId="77777777" w:rsidR="002B6E2A" w:rsidRDefault="002B6E2A">
      <w:pPr>
        <w:pStyle w:val="BodyText"/>
        <w:rPr>
          <w:color w:val="FF0000"/>
          <w:sz w:val="26"/>
        </w:rPr>
      </w:pPr>
    </w:p>
    <w:p w14:paraId="4DF492F3" w14:textId="6013B700" w:rsidR="0040147D" w:rsidRPr="00714EC5" w:rsidRDefault="004E5578">
      <w:pPr>
        <w:pStyle w:val="BodyText"/>
        <w:rPr>
          <w:color w:val="FF0000"/>
        </w:rPr>
      </w:pPr>
      <w:r w:rsidRPr="00714EC5">
        <w:rPr>
          <w:color w:val="FF0000"/>
        </w:rPr>
        <w:t>DEFINITION 2:</w:t>
      </w:r>
      <w:r w:rsidR="0084386B" w:rsidRPr="00714EC5">
        <w:rPr>
          <w:color w:val="FF0000"/>
        </w:rPr>
        <w:t xml:space="preserve">  Any item that evolved from an item described in paragraph (1) of this definition through advances in technology or performance and that is not yet available in the commercial marketplace, but will be available in the commercial marketplace in time to satisfy the delivery requirements under a Government solicitation;</w:t>
      </w:r>
    </w:p>
    <w:p w14:paraId="4B678A35" w14:textId="07191EC0" w:rsidR="004E5578" w:rsidRDefault="004E5578">
      <w:pPr>
        <w:pStyle w:val="BodyText"/>
        <w:rPr>
          <w:color w:val="FF0000"/>
          <w:sz w:val="26"/>
        </w:rPr>
      </w:pP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590"/>
      </w:tblGrid>
      <w:tr w:rsidR="00A74830" w:rsidRPr="004E5578" w14:paraId="39E755A6" w14:textId="77777777" w:rsidTr="0006157A">
        <w:trPr>
          <w:trHeight w:val="2446"/>
          <w:jc w:val="center"/>
        </w:trPr>
        <w:tc>
          <w:tcPr>
            <w:tcW w:w="4945" w:type="dxa"/>
            <w:shd w:val="clear" w:color="auto" w:fill="auto"/>
            <w:noWrap/>
            <w:vAlign w:val="center"/>
            <w:hideMark/>
          </w:tcPr>
          <w:p w14:paraId="7667FB77" w14:textId="7A3A0C79" w:rsidR="00A74830" w:rsidRDefault="00910294" w:rsidP="005A1AE0">
            <w:pPr>
              <w:pStyle w:val="BodyText"/>
              <w:ind w:right="789"/>
              <w:rPr>
                <w:color w:val="FF0000"/>
              </w:rPr>
            </w:pPr>
            <w:sdt>
              <w:sdtPr>
                <w:rPr>
                  <w:color w:val="FF0000"/>
                </w:rPr>
                <w:id w:val="-868763142"/>
                <w14:checkbox>
                  <w14:checked w14:val="0"/>
                  <w14:checkedState w14:val="2612" w14:font="MS Gothic"/>
                  <w14:uncheckedState w14:val="2610" w14:font="MS Gothic"/>
                </w14:checkbox>
              </w:sdtPr>
              <w:sdtEndPr/>
              <w:sdtContent>
                <w:r w:rsidR="005A1AE0">
                  <w:rPr>
                    <w:rFonts w:ascii="MS Gothic" w:eastAsia="MS Gothic" w:hAnsi="MS Gothic" w:hint="eastAsia"/>
                    <w:color w:val="FF0000"/>
                  </w:rPr>
                  <w:t>☐</w:t>
                </w:r>
              </w:sdtContent>
            </w:sdt>
            <w:r w:rsidR="00A74830" w:rsidRPr="004E5578">
              <w:rPr>
                <w:color w:val="FF0000"/>
              </w:rPr>
              <w:t> </w:t>
            </w:r>
            <w:r w:rsidR="00A74830">
              <w:rPr>
                <w:color w:val="FF0000"/>
              </w:rPr>
              <w:t>Has the item evolved from an item that meets definition 1 above, but is not yet available in the commercial marketplace?</w:t>
            </w:r>
          </w:p>
          <w:p w14:paraId="0E26FB98" w14:textId="77777777" w:rsidR="00A74830" w:rsidRDefault="00A74830" w:rsidP="005A1AE0">
            <w:pPr>
              <w:pStyle w:val="BodyText"/>
              <w:ind w:right="789"/>
              <w:rPr>
                <w:color w:val="FF0000"/>
              </w:rPr>
            </w:pPr>
          </w:p>
          <w:p w14:paraId="10BE0F21" w14:textId="5C7BA0F8" w:rsidR="00A74830" w:rsidRPr="004E5578" w:rsidRDefault="00910294" w:rsidP="005A1AE0">
            <w:pPr>
              <w:pStyle w:val="BodyText"/>
              <w:rPr>
                <w:color w:val="FF0000"/>
                <w:sz w:val="26"/>
              </w:rPr>
            </w:pPr>
            <w:sdt>
              <w:sdtPr>
                <w:rPr>
                  <w:color w:val="FF0000"/>
                </w:rPr>
                <w:id w:val="117567832"/>
                <w14:checkbox>
                  <w14:checked w14:val="0"/>
                  <w14:checkedState w14:val="2612" w14:font="MS Gothic"/>
                  <w14:uncheckedState w14:val="2610" w14:font="MS Gothic"/>
                </w14:checkbox>
              </w:sdtPr>
              <w:sdtEndPr/>
              <w:sdtContent>
                <w:r w:rsidR="00A74830">
                  <w:rPr>
                    <w:rFonts w:ascii="MS Gothic" w:eastAsia="MS Gothic" w:hAnsi="MS Gothic" w:hint="eastAsia"/>
                    <w:color w:val="FF0000"/>
                  </w:rPr>
                  <w:t>☐</w:t>
                </w:r>
              </w:sdtContent>
            </w:sdt>
            <w:r w:rsidR="00A74830">
              <w:rPr>
                <w:color w:val="FF0000"/>
              </w:rPr>
              <w:t xml:space="preserve"> </w:t>
            </w:r>
            <w:r w:rsidR="005A1AE0">
              <w:rPr>
                <w:color w:val="FF0000"/>
              </w:rPr>
              <w:t>Will the item be available in the commercial marketplace in time to satisfy delivery requirements under a Government solicitation</w:t>
            </w:r>
            <w:r w:rsidR="00A74830">
              <w:rPr>
                <w:color w:val="FF0000"/>
              </w:rPr>
              <w:t>?</w:t>
            </w:r>
            <w:r w:rsidR="00A74830">
              <w:rPr>
                <w:color w:val="FF0000"/>
              </w:rPr>
              <w:tab/>
            </w:r>
          </w:p>
        </w:tc>
        <w:tc>
          <w:tcPr>
            <w:tcW w:w="5590" w:type="dxa"/>
            <w:shd w:val="clear" w:color="auto" w:fill="auto"/>
            <w:hideMark/>
          </w:tcPr>
          <w:p w14:paraId="15A91806" w14:textId="533F93B0" w:rsidR="00A74830" w:rsidRPr="00714EC5" w:rsidRDefault="00A74830" w:rsidP="00A74830">
            <w:pPr>
              <w:pStyle w:val="BodyText"/>
              <w:numPr>
                <w:ilvl w:val="0"/>
                <w:numId w:val="10"/>
              </w:numPr>
              <w:ind w:left="436"/>
              <w:rPr>
                <w:color w:val="FF0000"/>
              </w:rPr>
            </w:pPr>
            <w:r w:rsidRPr="00714EC5">
              <w:rPr>
                <w:color w:val="FF0000"/>
              </w:rPr>
              <w:t>Substantiate per definition 1 above the item from which the proposed item evolved</w:t>
            </w:r>
          </w:p>
          <w:p w14:paraId="6657305D" w14:textId="191F4526" w:rsidR="00A74830" w:rsidRPr="004E5578" w:rsidRDefault="00A74830" w:rsidP="00A74830">
            <w:pPr>
              <w:pStyle w:val="BodyText"/>
              <w:numPr>
                <w:ilvl w:val="0"/>
                <w:numId w:val="10"/>
              </w:numPr>
              <w:ind w:left="436"/>
              <w:rPr>
                <w:color w:val="FF0000"/>
                <w:sz w:val="26"/>
              </w:rPr>
            </w:pPr>
            <w:r w:rsidRPr="00714EC5">
              <w:rPr>
                <w:color w:val="FF0000"/>
              </w:rPr>
              <w:t>Substantiate when the evolved item will be available in the commercial marketplace and when the delivery requirements under a Government solicitation will occur</w:t>
            </w:r>
          </w:p>
        </w:tc>
      </w:tr>
    </w:tbl>
    <w:p w14:paraId="6802A7CC" w14:textId="77777777" w:rsidR="002B6E2A" w:rsidRDefault="002B6E2A">
      <w:pPr>
        <w:pStyle w:val="BodyText"/>
        <w:rPr>
          <w:color w:val="FF0000"/>
          <w:sz w:val="26"/>
        </w:rPr>
      </w:pPr>
    </w:p>
    <w:p w14:paraId="3EBBC352" w14:textId="77777777" w:rsidR="002B6E2A" w:rsidRPr="00714EC5" w:rsidRDefault="002B6E2A">
      <w:pPr>
        <w:pStyle w:val="BodyText"/>
        <w:rPr>
          <w:color w:val="FF0000"/>
        </w:rPr>
      </w:pPr>
    </w:p>
    <w:p w14:paraId="3CF70D59" w14:textId="77777777" w:rsidR="002E5822" w:rsidRPr="00714EC5" w:rsidRDefault="004E5578" w:rsidP="002E5822">
      <w:pPr>
        <w:pStyle w:val="BodyText"/>
        <w:rPr>
          <w:color w:val="FF0000"/>
        </w:rPr>
      </w:pPr>
      <w:r w:rsidRPr="00714EC5">
        <w:rPr>
          <w:color w:val="FF0000"/>
        </w:rPr>
        <w:t>DEFINITION 3(i):</w:t>
      </w:r>
      <w:r w:rsidR="002E5822" w:rsidRPr="00714EC5">
        <w:rPr>
          <w:color w:val="FF0000"/>
        </w:rPr>
        <w:t xml:space="preserve">  Any item that would satisfy a criterion expressed in paragraphs (1) or (2) of this definition, but for --</w:t>
      </w:r>
    </w:p>
    <w:p w14:paraId="6CC7F203" w14:textId="77777777" w:rsidR="002E5822" w:rsidRPr="00714EC5" w:rsidRDefault="002E5822" w:rsidP="002E5822">
      <w:pPr>
        <w:pStyle w:val="BodyText"/>
        <w:rPr>
          <w:color w:val="FF0000"/>
        </w:rPr>
      </w:pPr>
      <w:r w:rsidRPr="00714EC5">
        <w:rPr>
          <w:color w:val="FF0000"/>
        </w:rPr>
        <w:t>(i) Modifications of a type customarily available in the commercial marketplace; or</w:t>
      </w:r>
    </w:p>
    <w:p w14:paraId="3C59BD85" w14:textId="77777777" w:rsidR="002B6E2A" w:rsidRDefault="002B6E2A">
      <w:pPr>
        <w:pStyle w:val="BodyText"/>
        <w:rPr>
          <w:color w:val="FF0000"/>
          <w:sz w:val="26"/>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E807AA" w:rsidRPr="004E5578" w14:paraId="2FA1E286" w14:textId="77777777" w:rsidTr="00D87073">
        <w:trPr>
          <w:trHeight w:val="897"/>
          <w:jc w:val="center"/>
        </w:trPr>
        <w:tc>
          <w:tcPr>
            <w:tcW w:w="4675" w:type="dxa"/>
            <w:shd w:val="clear" w:color="auto" w:fill="auto"/>
            <w:noWrap/>
            <w:vAlign w:val="center"/>
            <w:hideMark/>
          </w:tcPr>
          <w:p w14:paraId="6B5D1F6D" w14:textId="311589BC" w:rsidR="00A434AB" w:rsidRPr="00714EC5" w:rsidRDefault="00910294" w:rsidP="00A434AB">
            <w:pPr>
              <w:pStyle w:val="BodyText"/>
              <w:rPr>
                <w:color w:val="FF0000"/>
              </w:rPr>
            </w:pPr>
            <w:sdt>
              <w:sdtPr>
                <w:rPr>
                  <w:color w:val="FF0000"/>
                </w:rPr>
                <w:id w:val="1156108804"/>
                <w14:checkbox>
                  <w14:checked w14:val="0"/>
                  <w14:checkedState w14:val="2612" w14:font="MS Gothic"/>
                  <w14:uncheckedState w14:val="2610" w14:font="MS Gothic"/>
                </w14:checkbox>
              </w:sdtPr>
              <w:sdtEndPr/>
              <w:sdtContent>
                <w:r w:rsidR="00A434AB" w:rsidRPr="00714EC5">
                  <w:rPr>
                    <w:rFonts w:ascii="MS Gothic" w:eastAsia="MS Gothic" w:hAnsi="MS Gothic" w:hint="eastAsia"/>
                    <w:color w:val="FF0000"/>
                  </w:rPr>
                  <w:t>☐</w:t>
                </w:r>
              </w:sdtContent>
            </w:sdt>
            <w:r w:rsidR="00A434AB" w:rsidRPr="00714EC5">
              <w:rPr>
                <w:color w:val="FF0000"/>
              </w:rPr>
              <w:t xml:space="preserve"> Does the proposed item meet definition (1) except for modification(s)? </w:t>
            </w:r>
          </w:p>
          <w:p w14:paraId="2251C658" w14:textId="77777777" w:rsidR="00714EC5" w:rsidRPr="00714EC5" w:rsidRDefault="00714EC5" w:rsidP="00A434AB">
            <w:pPr>
              <w:pStyle w:val="BodyText"/>
              <w:rPr>
                <w:color w:val="FF0000"/>
              </w:rPr>
            </w:pPr>
          </w:p>
          <w:p w14:paraId="1825B2EB" w14:textId="6E8B7BA6" w:rsidR="00E807AA" w:rsidRPr="00714EC5" w:rsidRDefault="00910294" w:rsidP="00A434AB">
            <w:pPr>
              <w:pStyle w:val="BodyText"/>
              <w:rPr>
                <w:color w:val="FF0000"/>
              </w:rPr>
            </w:pPr>
            <w:sdt>
              <w:sdtPr>
                <w:rPr>
                  <w:color w:val="FF0000"/>
                </w:rPr>
                <w:id w:val="366501466"/>
                <w14:checkbox>
                  <w14:checked w14:val="0"/>
                  <w14:checkedState w14:val="2612" w14:font="MS Gothic"/>
                  <w14:uncheckedState w14:val="2610" w14:font="MS Gothic"/>
                </w14:checkbox>
              </w:sdtPr>
              <w:sdtEndPr/>
              <w:sdtContent>
                <w:r w:rsidR="00A434AB" w:rsidRPr="00714EC5">
                  <w:rPr>
                    <w:rFonts w:ascii="MS Gothic" w:eastAsia="MS Gothic" w:hAnsi="MS Gothic" w:hint="eastAsia"/>
                    <w:color w:val="FF0000"/>
                  </w:rPr>
                  <w:t>☐</w:t>
                </w:r>
              </w:sdtContent>
            </w:sdt>
            <w:r w:rsidR="00A434AB" w:rsidRPr="00714EC5">
              <w:rPr>
                <w:color w:val="FF0000"/>
              </w:rPr>
              <w:t xml:space="preserve"> Are the modification(s) customarily available in the commercial marketplace?</w:t>
            </w:r>
          </w:p>
        </w:tc>
        <w:tc>
          <w:tcPr>
            <w:tcW w:w="5310" w:type="dxa"/>
            <w:shd w:val="clear" w:color="auto" w:fill="auto"/>
            <w:vAlign w:val="center"/>
            <w:hideMark/>
          </w:tcPr>
          <w:p w14:paraId="71253E87" w14:textId="3A260188" w:rsidR="00E807AA" w:rsidRPr="00714EC5" w:rsidRDefault="009500ED" w:rsidP="00E807AA">
            <w:pPr>
              <w:pStyle w:val="BodyText"/>
              <w:numPr>
                <w:ilvl w:val="0"/>
                <w:numId w:val="11"/>
              </w:numPr>
              <w:ind w:left="436"/>
              <w:rPr>
                <w:color w:val="FF0000"/>
              </w:rPr>
            </w:pPr>
            <w:r w:rsidRPr="00714EC5">
              <w:rPr>
                <w:color w:val="FF0000"/>
              </w:rPr>
              <w:t>Substantiate</w:t>
            </w:r>
            <w:r w:rsidR="00E807AA" w:rsidRPr="00714EC5">
              <w:rPr>
                <w:color w:val="FF0000"/>
              </w:rPr>
              <w:t xml:space="preserve"> per definition (1) or (2) for the item that is being modified</w:t>
            </w:r>
          </w:p>
          <w:p w14:paraId="1E891884" w14:textId="562FB2B9" w:rsidR="00E807AA" w:rsidRPr="00714EC5" w:rsidRDefault="009500ED" w:rsidP="00E807AA">
            <w:pPr>
              <w:pStyle w:val="BodyText"/>
              <w:numPr>
                <w:ilvl w:val="0"/>
                <w:numId w:val="11"/>
              </w:numPr>
              <w:ind w:left="436"/>
              <w:rPr>
                <w:color w:val="FF0000"/>
              </w:rPr>
            </w:pPr>
            <w:r w:rsidRPr="00714EC5">
              <w:rPr>
                <w:color w:val="FF0000"/>
              </w:rPr>
              <w:t>Substantiate</w:t>
            </w:r>
            <w:r w:rsidR="00E807AA" w:rsidRPr="00714EC5">
              <w:rPr>
                <w:color w:val="FF0000"/>
              </w:rPr>
              <w:t xml:space="preserve"> each modification</w:t>
            </w:r>
            <w:r w:rsidR="00D246F6" w:rsidRPr="00714EC5">
              <w:rPr>
                <w:color w:val="FF0000"/>
              </w:rPr>
              <w:t xml:space="preserve"> and describe</w:t>
            </w:r>
          </w:p>
          <w:p w14:paraId="4E97EB1B" w14:textId="5C305759" w:rsidR="00E807AA" w:rsidRPr="00714EC5" w:rsidRDefault="009500ED" w:rsidP="00E807AA">
            <w:pPr>
              <w:pStyle w:val="BodyText"/>
              <w:numPr>
                <w:ilvl w:val="0"/>
                <w:numId w:val="11"/>
              </w:numPr>
              <w:ind w:left="436"/>
              <w:rPr>
                <w:color w:val="FF0000"/>
              </w:rPr>
            </w:pPr>
            <w:r w:rsidRPr="00714EC5">
              <w:rPr>
                <w:color w:val="FF0000"/>
              </w:rPr>
              <w:t>Substantiate</w:t>
            </w:r>
            <w:r w:rsidR="00E807AA" w:rsidRPr="00714EC5">
              <w:rPr>
                <w:color w:val="FF0000"/>
              </w:rPr>
              <w:t xml:space="preserve"> where each modification is commercially available in the marketplace</w:t>
            </w:r>
          </w:p>
          <w:p w14:paraId="794D9033" w14:textId="7F38CDB5" w:rsidR="00E807AA" w:rsidRPr="00714EC5" w:rsidRDefault="00E807AA" w:rsidP="004E5578">
            <w:pPr>
              <w:pStyle w:val="BodyText"/>
              <w:rPr>
                <w:color w:val="FF0000"/>
              </w:rPr>
            </w:pPr>
          </w:p>
        </w:tc>
      </w:tr>
    </w:tbl>
    <w:p w14:paraId="4982C237" w14:textId="06538115" w:rsidR="004E5578" w:rsidRDefault="004E5578">
      <w:pPr>
        <w:pStyle w:val="BodyText"/>
        <w:rPr>
          <w:color w:val="FF0000"/>
          <w:sz w:val="26"/>
        </w:rPr>
      </w:pPr>
    </w:p>
    <w:p w14:paraId="4C8BBCB3" w14:textId="77777777" w:rsidR="0006157A" w:rsidRPr="004E5578" w:rsidRDefault="0006157A">
      <w:pPr>
        <w:pStyle w:val="BodyText"/>
        <w:rPr>
          <w:color w:val="FF0000"/>
          <w:sz w:val="26"/>
        </w:rPr>
      </w:pPr>
    </w:p>
    <w:p w14:paraId="1783033C" w14:textId="0777043F" w:rsidR="0040147D" w:rsidRPr="00714EC5" w:rsidRDefault="004E5578" w:rsidP="002E5822">
      <w:pPr>
        <w:pStyle w:val="BodyText"/>
        <w:rPr>
          <w:color w:val="FF0000"/>
        </w:rPr>
      </w:pPr>
      <w:r w:rsidRPr="00714EC5">
        <w:rPr>
          <w:color w:val="FF0000"/>
        </w:rPr>
        <w:t>DEFINITION 3(ii):</w:t>
      </w:r>
      <w:r w:rsidR="002E5822" w:rsidRPr="00714EC5">
        <w:rPr>
          <w:color w:val="FF0000"/>
        </w:rPr>
        <w:t xml:space="preserve">  Any item that would satisfy a criterion expressed in paragraphs (1) or (2) of this definition, but for </w:t>
      </w:r>
      <w:proofErr w:type="gramStart"/>
      <w:r w:rsidR="002E5822" w:rsidRPr="00714EC5">
        <w:rPr>
          <w:color w:val="FF0000"/>
        </w:rPr>
        <w:t>--</w:t>
      </w:r>
      <w:r w:rsidR="0006157A">
        <w:rPr>
          <w:color w:val="FF0000"/>
        </w:rPr>
        <w:t xml:space="preserve">  </w:t>
      </w:r>
      <w:r w:rsidR="002E5822" w:rsidRPr="00714EC5">
        <w:rPr>
          <w:color w:val="FF0000"/>
        </w:rPr>
        <w:t>(</w:t>
      </w:r>
      <w:proofErr w:type="gramEnd"/>
      <w:r w:rsidR="002E5822" w:rsidRPr="00714EC5">
        <w:rPr>
          <w:color w:val="FF0000"/>
        </w:rPr>
        <w:t>ii) Minor modifications of a type not customarily available in the commercial marketplace made to meet Federal Government requirements. Minor modifications means modifications that do not significantly alter the nongovernmental function or essential physical characteristics of an item or component, or change the purpose of a process. Factors to be considered in determining whether a modification is minor include the value and size of the modification and the comparative value and size of the final product. Dollar values and percentages may be used as guideposts, but are not conclusive evidence that a modification is minor;</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843858" w:rsidRPr="004E5578" w14:paraId="1E924FE2" w14:textId="77777777" w:rsidTr="00843858">
        <w:trPr>
          <w:trHeight w:val="2990"/>
          <w:jc w:val="center"/>
        </w:trPr>
        <w:tc>
          <w:tcPr>
            <w:tcW w:w="4675" w:type="dxa"/>
            <w:shd w:val="clear" w:color="auto" w:fill="auto"/>
            <w:noWrap/>
            <w:hideMark/>
          </w:tcPr>
          <w:p w14:paraId="7EC47AF6" w14:textId="58F08191" w:rsidR="00A434AB" w:rsidRPr="00714EC5" w:rsidRDefault="00910294" w:rsidP="00A434AB">
            <w:pPr>
              <w:pStyle w:val="BodyText"/>
              <w:rPr>
                <w:color w:val="FF0000"/>
              </w:rPr>
            </w:pPr>
            <w:sdt>
              <w:sdtPr>
                <w:rPr>
                  <w:color w:val="FF0000"/>
                </w:rPr>
                <w:id w:val="1700119428"/>
                <w14:checkbox>
                  <w14:checked w14:val="0"/>
                  <w14:checkedState w14:val="2612" w14:font="MS Gothic"/>
                  <w14:uncheckedState w14:val="2610" w14:font="MS Gothic"/>
                </w14:checkbox>
              </w:sdtPr>
              <w:sdtEndPr/>
              <w:sdtContent>
                <w:r w:rsidR="00A434AB" w:rsidRPr="00714EC5">
                  <w:rPr>
                    <w:rFonts w:ascii="MS Gothic" w:eastAsia="MS Gothic" w:hAnsi="MS Gothic" w:hint="eastAsia"/>
                    <w:color w:val="FF0000"/>
                  </w:rPr>
                  <w:t>☐</w:t>
                </w:r>
              </w:sdtContent>
            </w:sdt>
            <w:r w:rsidR="00A434AB" w:rsidRPr="00714EC5">
              <w:rPr>
                <w:color w:val="FF0000"/>
              </w:rPr>
              <w:t xml:space="preserve"> Does the proposed item meet definition (1) except for modification(s)?</w:t>
            </w:r>
          </w:p>
          <w:p w14:paraId="1DA78021" w14:textId="77777777" w:rsidR="00714EC5" w:rsidRPr="00714EC5" w:rsidRDefault="00714EC5" w:rsidP="00A434AB">
            <w:pPr>
              <w:pStyle w:val="BodyText"/>
              <w:rPr>
                <w:color w:val="FF0000"/>
              </w:rPr>
            </w:pPr>
          </w:p>
          <w:p w14:paraId="2D2B33D9" w14:textId="52AE3676" w:rsidR="00843858" w:rsidRPr="00714EC5" w:rsidRDefault="00910294" w:rsidP="00A434AB">
            <w:pPr>
              <w:pStyle w:val="BodyText"/>
              <w:rPr>
                <w:color w:val="FF0000"/>
              </w:rPr>
            </w:pPr>
            <w:sdt>
              <w:sdtPr>
                <w:rPr>
                  <w:color w:val="FF0000"/>
                </w:rPr>
                <w:id w:val="243545324"/>
                <w14:checkbox>
                  <w14:checked w14:val="0"/>
                  <w14:checkedState w14:val="2612" w14:font="MS Gothic"/>
                  <w14:uncheckedState w14:val="2610" w14:font="MS Gothic"/>
                </w14:checkbox>
              </w:sdtPr>
              <w:sdtEndPr/>
              <w:sdtContent>
                <w:r w:rsidR="00A434AB" w:rsidRPr="00714EC5">
                  <w:rPr>
                    <w:rFonts w:ascii="MS Gothic" w:eastAsia="MS Gothic" w:hAnsi="MS Gothic" w:hint="eastAsia"/>
                    <w:color w:val="FF0000"/>
                  </w:rPr>
                  <w:t>☐</w:t>
                </w:r>
              </w:sdtContent>
            </w:sdt>
            <w:r w:rsidR="00A434AB" w:rsidRPr="00714EC5">
              <w:rPr>
                <w:color w:val="FF0000"/>
              </w:rPr>
              <w:t xml:space="preserve"> Are the modifications </w:t>
            </w:r>
            <w:r w:rsidR="00A434AB" w:rsidRPr="00714EC5">
              <w:rPr>
                <w:b/>
                <w:color w:val="FF0000"/>
                <w:u w:val="single"/>
              </w:rPr>
              <w:t>minor</w:t>
            </w:r>
            <w:r w:rsidR="00A434AB" w:rsidRPr="00714EC5">
              <w:rPr>
                <w:color w:val="FF0000"/>
              </w:rPr>
              <w:t xml:space="preserve"> modification(s) of a type not customarily available in the commercial marketplace made to meet Federal Government requirements?</w:t>
            </w:r>
          </w:p>
        </w:tc>
        <w:tc>
          <w:tcPr>
            <w:tcW w:w="5310" w:type="dxa"/>
            <w:shd w:val="clear" w:color="auto" w:fill="auto"/>
            <w:hideMark/>
          </w:tcPr>
          <w:p w14:paraId="7EC4FC4D" w14:textId="6FCEEF6E" w:rsidR="00843858" w:rsidRPr="00714EC5" w:rsidRDefault="009500ED" w:rsidP="00843858">
            <w:pPr>
              <w:pStyle w:val="BodyText"/>
              <w:numPr>
                <w:ilvl w:val="0"/>
                <w:numId w:val="12"/>
              </w:numPr>
              <w:ind w:left="436"/>
              <w:rPr>
                <w:color w:val="FF0000"/>
              </w:rPr>
            </w:pPr>
            <w:r w:rsidRPr="00714EC5">
              <w:rPr>
                <w:color w:val="FF0000"/>
              </w:rPr>
              <w:t>Substantiate</w:t>
            </w:r>
            <w:r w:rsidR="00843858" w:rsidRPr="00714EC5">
              <w:rPr>
                <w:color w:val="FF0000"/>
              </w:rPr>
              <w:t xml:space="preserve"> per definition (1) or (2) for the item that is being modified</w:t>
            </w:r>
          </w:p>
          <w:p w14:paraId="17E74B00" w14:textId="2EC55AD8" w:rsidR="00843858" w:rsidRPr="00714EC5" w:rsidRDefault="009500ED" w:rsidP="00843858">
            <w:pPr>
              <w:pStyle w:val="BodyText"/>
              <w:numPr>
                <w:ilvl w:val="0"/>
                <w:numId w:val="12"/>
              </w:numPr>
              <w:ind w:left="436"/>
              <w:rPr>
                <w:color w:val="FF0000"/>
              </w:rPr>
            </w:pPr>
            <w:r w:rsidRPr="00714EC5">
              <w:rPr>
                <w:color w:val="FF0000"/>
              </w:rPr>
              <w:t>Substantiate</w:t>
            </w:r>
            <w:r w:rsidR="00843858" w:rsidRPr="00714EC5">
              <w:rPr>
                <w:color w:val="FF0000"/>
              </w:rPr>
              <w:t xml:space="preserve"> each modification</w:t>
            </w:r>
            <w:r w:rsidR="00D246F6" w:rsidRPr="00714EC5">
              <w:rPr>
                <w:color w:val="FF0000"/>
              </w:rPr>
              <w:t xml:space="preserve"> and describe </w:t>
            </w:r>
            <w:r w:rsidR="00FE3B7D" w:rsidRPr="00714EC5">
              <w:rPr>
                <w:color w:val="FF0000"/>
              </w:rPr>
              <w:t>the purpose of the modification</w:t>
            </w:r>
          </w:p>
          <w:p w14:paraId="43D5AFC7" w14:textId="7EADEE87" w:rsidR="00843858" w:rsidRPr="00714EC5" w:rsidRDefault="009500ED" w:rsidP="00843858">
            <w:pPr>
              <w:pStyle w:val="BodyText"/>
              <w:numPr>
                <w:ilvl w:val="0"/>
                <w:numId w:val="12"/>
              </w:numPr>
              <w:ind w:left="436"/>
              <w:rPr>
                <w:color w:val="FF0000"/>
              </w:rPr>
            </w:pPr>
            <w:r w:rsidRPr="00714EC5">
              <w:rPr>
                <w:color w:val="FF0000"/>
              </w:rPr>
              <w:t>Substantiate</w:t>
            </w:r>
            <w:r w:rsidR="00843858" w:rsidRPr="00714EC5">
              <w:rPr>
                <w:color w:val="FF0000"/>
              </w:rPr>
              <w:t xml:space="preserve"> why the modification(s) is</w:t>
            </w:r>
            <w:r w:rsidR="00B911A2" w:rsidRPr="00714EC5">
              <w:rPr>
                <w:color w:val="FF0000"/>
              </w:rPr>
              <w:t>/are</w:t>
            </w:r>
            <w:r w:rsidR="00843858" w:rsidRPr="00714EC5">
              <w:rPr>
                <w:color w:val="FF0000"/>
              </w:rPr>
              <w:t xml:space="preserve"> minor</w:t>
            </w:r>
            <w:r w:rsidR="00D91B42" w:rsidRPr="00714EC5">
              <w:rPr>
                <w:color w:val="FF0000"/>
              </w:rPr>
              <w:t xml:space="preserve"> (i.e. the modifications haven’t significantly altered the item’s non-governmental function or essential physical characteristics)</w:t>
            </w:r>
          </w:p>
          <w:p w14:paraId="63B3CD77" w14:textId="75844BBF" w:rsidR="00DE3B2B" w:rsidRPr="00714EC5" w:rsidRDefault="00DE3B2B" w:rsidP="00843858">
            <w:pPr>
              <w:pStyle w:val="BodyText"/>
              <w:numPr>
                <w:ilvl w:val="0"/>
                <w:numId w:val="12"/>
              </w:numPr>
              <w:ind w:left="436"/>
              <w:rPr>
                <w:color w:val="FF0000"/>
              </w:rPr>
            </w:pPr>
            <w:r w:rsidRPr="00714EC5">
              <w:rPr>
                <w:color w:val="FF0000"/>
              </w:rPr>
              <w:t>Add FAR 15.403-1(c)(3)(iii)(C) re</w:t>
            </w:r>
            <w:r w:rsidR="00434EDC" w:rsidRPr="00714EC5">
              <w:rPr>
                <w:color w:val="FF0000"/>
              </w:rPr>
              <w:t>quirement for certified cost or pricing data</w:t>
            </w:r>
          </w:p>
          <w:p w14:paraId="6D70E1C6" w14:textId="3CE8EDE2" w:rsidR="00843858" w:rsidRPr="00714EC5" w:rsidRDefault="00843858" w:rsidP="00843858">
            <w:pPr>
              <w:pStyle w:val="BodyText"/>
              <w:ind w:left="436"/>
              <w:rPr>
                <w:color w:val="FF0000"/>
              </w:rPr>
            </w:pPr>
          </w:p>
        </w:tc>
      </w:tr>
    </w:tbl>
    <w:p w14:paraId="59F4A62D" w14:textId="587A4677" w:rsidR="004E5578" w:rsidRDefault="004E5578">
      <w:pPr>
        <w:pStyle w:val="BodyText"/>
        <w:rPr>
          <w:color w:val="FF0000"/>
          <w:sz w:val="26"/>
        </w:rPr>
      </w:pPr>
    </w:p>
    <w:p w14:paraId="65EE38CA" w14:textId="77777777" w:rsidR="00DA582A" w:rsidRPr="004E5578" w:rsidRDefault="00DA582A">
      <w:pPr>
        <w:pStyle w:val="BodyText"/>
        <w:rPr>
          <w:color w:val="FF0000"/>
          <w:sz w:val="26"/>
        </w:rPr>
      </w:pPr>
    </w:p>
    <w:p w14:paraId="7879FCC0" w14:textId="5FB04CF7" w:rsidR="0040147D" w:rsidRPr="00714EC5" w:rsidRDefault="004E5578">
      <w:pPr>
        <w:pStyle w:val="BodyText"/>
        <w:rPr>
          <w:color w:val="FF0000"/>
        </w:rPr>
      </w:pPr>
      <w:r w:rsidRPr="00714EC5">
        <w:rPr>
          <w:color w:val="FF0000"/>
        </w:rPr>
        <w:t>DEFINITION 4:</w:t>
      </w:r>
      <w:r w:rsidR="00CC7EC1" w:rsidRPr="00714EC5">
        <w:rPr>
          <w:color w:val="FF0000"/>
        </w:rPr>
        <w:t xml:space="preserve">  Any combination of items meeting the requirements of paragraphs (1), (2), (3), or (5) of this definition that are of a type customarily combined and sold in combination to the general public; </w:t>
      </w:r>
    </w:p>
    <w:p w14:paraId="3ADF4AFB" w14:textId="7EA8A99E" w:rsidR="004E5578" w:rsidRPr="00714EC5" w:rsidRDefault="004E5578">
      <w:pPr>
        <w:pStyle w:val="BodyText"/>
        <w:rPr>
          <w:color w:val="FF0000"/>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0F01AB" w:rsidRPr="00714EC5" w14:paraId="2C142099" w14:textId="77777777" w:rsidTr="006D0288">
        <w:trPr>
          <w:trHeight w:val="20"/>
          <w:jc w:val="center"/>
        </w:trPr>
        <w:tc>
          <w:tcPr>
            <w:tcW w:w="4675" w:type="dxa"/>
            <w:shd w:val="clear" w:color="auto" w:fill="auto"/>
            <w:noWrap/>
            <w:hideMark/>
          </w:tcPr>
          <w:p w14:paraId="7831A6F2" w14:textId="66D61A1E" w:rsidR="000F01AB" w:rsidRPr="00714EC5" w:rsidRDefault="00910294" w:rsidP="00622884">
            <w:pPr>
              <w:pStyle w:val="BodyText"/>
              <w:rPr>
                <w:color w:val="FF0000"/>
              </w:rPr>
            </w:pPr>
            <w:sdt>
              <w:sdtPr>
                <w:rPr>
                  <w:color w:val="FF0000"/>
                </w:rPr>
                <w:id w:val="-1771923506"/>
                <w14:checkbox>
                  <w14:checked w14:val="0"/>
                  <w14:checkedState w14:val="2612" w14:font="MS Gothic"/>
                  <w14:uncheckedState w14:val="2610" w14:font="MS Gothic"/>
                </w14:checkbox>
              </w:sdtPr>
              <w:sdtEndPr/>
              <w:sdtContent>
                <w:r w:rsidR="00CC7EC1" w:rsidRPr="00714EC5">
                  <w:rPr>
                    <w:rFonts w:ascii="MS Gothic" w:eastAsia="MS Gothic" w:hAnsi="MS Gothic" w:hint="eastAsia"/>
                    <w:color w:val="FF0000"/>
                  </w:rPr>
                  <w:t>☐</w:t>
                </w:r>
              </w:sdtContent>
            </w:sdt>
            <w:r w:rsidR="00CC7EC1" w:rsidRPr="00714EC5">
              <w:rPr>
                <w:color w:val="FF0000"/>
              </w:rPr>
              <w:t xml:space="preserve"> Does the proposed item meet the definition of a combination of paragraphs (1), (2), (3), or (5) that are of a type customarily combined and sold in combination to the general public?</w:t>
            </w:r>
          </w:p>
        </w:tc>
        <w:tc>
          <w:tcPr>
            <w:tcW w:w="5310" w:type="dxa"/>
            <w:shd w:val="clear" w:color="auto" w:fill="auto"/>
            <w:hideMark/>
          </w:tcPr>
          <w:p w14:paraId="23DE8EAC" w14:textId="764535D3" w:rsidR="000F01AB" w:rsidRPr="00714EC5" w:rsidRDefault="006D0288" w:rsidP="006D0288">
            <w:pPr>
              <w:pStyle w:val="BodyText"/>
              <w:rPr>
                <w:color w:val="FF0000"/>
              </w:rPr>
            </w:pPr>
            <w:r w:rsidRPr="00714EC5">
              <w:rPr>
                <w:color w:val="FF0000"/>
              </w:rPr>
              <w:t>List all of the applicable annotations for the definitions of the</w:t>
            </w:r>
            <w:r w:rsidR="000F01AB" w:rsidRPr="00714EC5">
              <w:rPr>
                <w:color w:val="FF0000"/>
              </w:rPr>
              <w:t xml:space="preserve"> combination of items (1), (2), (3), or (5)</w:t>
            </w:r>
            <w:r w:rsidRPr="00714EC5">
              <w:rPr>
                <w:color w:val="FF0000"/>
              </w:rPr>
              <w:t>.</w:t>
            </w:r>
          </w:p>
        </w:tc>
      </w:tr>
    </w:tbl>
    <w:p w14:paraId="2780100E" w14:textId="63151353" w:rsidR="004E5578" w:rsidRPr="00714EC5" w:rsidRDefault="004E5578">
      <w:pPr>
        <w:pStyle w:val="BodyText"/>
        <w:rPr>
          <w:color w:val="FF0000"/>
        </w:rPr>
      </w:pPr>
    </w:p>
    <w:p w14:paraId="3A9337E3" w14:textId="77777777" w:rsidR="00DA582A" w:rsidRPr="00714EC5" w:rsidRDefault="00DA582A">
      <w:pPr>
        <w:pStyle w:val="BodyText"/>
        <w:rPr>
          <w:color w:val="FF0000"/>
        </w:rPr>
      </w:pPr>
    </w:p>
    <w:p w14:paraId="0E7273B8" w14:textId="77777777" w:rsidR="00CC7EC1" w:rsidRPr="00714EC5" w:rsidRDefault="000F01AB" w:rsidP="00CC7EC1">
      <w:pPr>
        <w:pStyle w:val="BodyText"/>
        <w:rPr>
          <w:color w:val="FF0000"/>
        </w:rPr>
      </w:pPr>
      <w:r w:rsidRPr="00714EC5">
        <w:rPr>
          <w:color w:val="FF0000"/>
        </w:rPr>
        <w:t>DEFINITION 5:</w:t>
      </w:r>
      <w:r w:rsidR="00CC7EC1" w:rsidRPr="00714EC5">
        <w:rPr>
          <w:color w:val="FF0000"/>
        </w:rPr>
        <w:t xml:space="preserve">  Installation services, maintenance services, repair services, training services, and other services if-- </w:t>
      </w:r>
    </w:p>
    <w:p w14:paraId="57CE036E" w14:textId="77777777" w:rsidR="00CC7EC1" w:rsidRPr="00714EC5" w:rsidRDefault="00CC7EC1" w:rsidP="00CC7EC1">
      <w:pPr>
        <w:pStyle w:val="BodyText"/>
        <w:rPr>
          <w:color w:val="FF0000"/>
        </w:rPr>
      </w:pPr>
      <w:r w:rsidRPr="00714EC5">
        <w:rPr>
          <w:color w:val="FF0000"/>
        </w:rPr>
        <w:t>(i) Such services are procured for support of an item referred to in paragraph (1), (2), (3), or (4) of this definition, regardless of whether such services are provided by the same source or at the same time as the item; and</w:t>
      </w:r>
    </w:p>
    <w:p w14:paraId="26107106" w14:textId="15666589" w:rsidR="000F01AB" w:rsidRPr="00714EC5" w:rsidRDefault="00CC7EC1" w:rsidP="00CC7EC1">
      <w:pPr>
        <w:pStyle w:val="BodyText"/>
        <w:rPr>
          <w:color w:val="FF0000"/>
        </w:rPr>
      </w:pPr>
      <w:r w:rsidRPr="00714EC5">
        <w:rPr>
          <w:color w:val="FF0000"/>
        </w:rPr>
        <w:t>(ii) The source of such services provides similar services contemporaneously to the general public under terms and conditions similar to those offered to the Federal Government;</w:t>
      </w:r>
    </w:p>
    <w:p w14:paraId="20F2169A" w14:textId="51615B16" w:rsidR="000F01AB" w:rsidRPr="00714EC5" w:rsidRDefault="000F01AB">
      <w:pPr>
        <w:pStyle w:val="BodyText"/>
        <w:rPr>
          <w:color w:val="FF0000"/>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4C634D" w:rsidRPr="00714EC5" w14:paraId="752847B9" w14:textId="77777777" w:rsidTr="004C634D">
        <w:trPr>
          <w:trHeight w:val="2402"/>
          <w:jc w:val="center"/>
        </w:trPr>
        <w:tc>
          <w:tcPr>
            <w:tcW w:w="4675" w:type="dxa"/>
            <w:shd w:val="clear" w:color="auto" w:fill="auto"/>
            <w:noWrap/>
            <w:hideMark/>
          </w:tcPr>
          <w:p w14:paraId="26DB0882" w14:textId="60C067EA" w:rsidR="004C634D" w:rsidRPr="00714EC5" w:rsidRDefault="00910294" w:rsidP="004C634D">
            <w:pPr>
              <w:pStyle w:val="BodyText"/>
              <w:rPr>
                <w:color w:val="FF0000"/>
              </w:rPr>
            </w:pPr>
            <w:sdt>
              <w:sdtPr>
                <w:rPr>
                  <w:color w:val="FF0000"/>
                </w:rPr>
                <w:id w:val="-2099008229"/>
                <w14:checkbox>
                  <w14:checked w14:val="0"/>
                  <w14:checkedState w14:val="2612" w14:font="MS Gothic"/>
                  <w14:uncheckedState w14:val="2610" w14:font="MS Gothic"/>
                </w14:checkbox>
              </w:sdtPr>
              <w:sdtEndPr/>
              <w:sdtContent>
                <w:r w:rsidR="001F68AF" w:rsidRPr="00714EC5">
                  <w:rPr>
                    <w:rFonts w:ascii="MS Gothic" w:eastAsia="MS Gothic" w:hAnsi="MS Gothic" w:hint="eastAsia"/>
                    <w:color w:val="FF0000"/>
                  </w:rPr>
                  <w:t>☐</w:t>
                </w:r>
              </w:sdtContent>
            </w:sdt>
            <w:r w:rsidR="001F68AF" w:rsidRPr="00714EC5">
              <w:rPr>
                <w:color w:val="FF0000"/>
              </w:rPr>
              <w:t xml:space="preserve"> </w:t>
            </w:r>
            <w:r w:rsidR="00B07BF2" w:rsidRPr="00714EC5">
              <w:rPr>
                <w:color w:val="FF0000"/>
              </w:rPr>
              <w:t>Are the services procured for support of an item that meets the definition in paragraphs (1), (2), (3), or (4) regardless of whether such services are provided by the same source or at the same time as the item?</w:t>
            </w:r>
          </w:p>
          <w:p w14:paraId="505F56E5" w14:textId="77777777" w:rsidR="00714EC5" w:rsidRPr="00714EC5" w:rsidRDefault="00714EC5" w:rsidP="004C634D">
            <w:pPr>
              <w:pStyle w:val="BodyText"/>
              <w:rPr>
                <w:color w:val="FF0000"/>
              </w:rPr>
            </w:pPr>
          </w:p>
          <w:p w14:paraId="33698A54" w14:textId="3CEC3147" w:rsidR="00B07BF2" w:rsidRPr="00714EC5" w:rsidRDefault="00910294" w:rsidP="00B07BF2">
            <w:pPr>
              <w:pStyle w:val="BodyText"/>
              <w:rPr>
                <w:color w:val="FF0000"/>
              </w:rPr>
            </w:pPr>
            <w:sdt>
              <w:sdtPr>
                <w:rPr>
                  <w:color w:val="FF0000"/>
                </w:rPr>
                <w:id w:val="612483764"/>
                <w14:checkbox>
                  <w14:checked w14:val="0"/>
                  <w14:checkedState w14:val="2612" w14:font="MS Gothic"/>
                  <w14:uncheckedState w14:val="2610" w14:font="MS Gothic"/>
                </w14:checkbox>
              </w:sdtPr>
              <w:sdtEndPr/>
              <w:sdtContent>
                <w:r w:rsidR="00B07BF2" w:rsidRPr="00714EC5">
                  <w:rPr>
                    <w:rFonts w:ascii="MS Gothic" w:eastAsia="MS Gothic" w:hAnsi="MS Gothic" w:hint="eastAsia"/>
                    <w:color w:val="FF0000"/>
                  </w:rPr>
                  <w:t>☐</w:t>
                </w:r>
              </w:sdtContent>
            </w:sdt>
            <w:r w:rsidR="00B07BF2" w:rsidRPr="00714EC5">
              <w:rPr>
                <w:color w:val="FF0000"/>
              </w:rPr>
              <w:t xml:space="preserve"> Does the source of such services provide similar services </w:t>
            </w:r>
            <w:r w:rsidR="00B07BF2" w:rsidRPr="00714EC5">
              <w:rPr>
                <w:b/>
                <w:color w:val="FF0000"/>
                <w:u w:val="single"/>
              </w:rPr>
              <w:t>contemporaneously</w:t>
            </w:r>
            <w:r w:rsidR="00B07BF2" w:rsidRPr="00714EC5">
              <w:rPr>
                <w:color w:val="FF0000"/>
              </w:rPr>
              <w:t xml:space="preserve"> to the general public under terms and conditions similar to those offered to the Federal Government?</w:t>
            </w:r>
          </w:p>
        </w:tc>
        <w:tc>
          <w:tcPr>
            <w:tcW w:w="5310" w:type="dxa"/>
            <w:shd w:val="clear" w:color="auto" w:fill="auto"/>
            <w:hideMark/>
          </w:tcPr>
          <w:p w14:paraId="50A2BAEB" w14:textId="12535C65" w:rsidR="00164E66" w:rsidRPr="00714EC5" w:rsidRDefault="009500ED" w:rsidP="00164E66">
            <w:pPr>
              <w:pStyle w:val="BodyText"/>
              <w:numPr>
                <w:ilvl w:val="0"/>
                <w:numId w:val="13"/>
              </w:numPr>
              <w:rPr>
                <w:color w:val="FF0000"/>
              </w:rPr>
            </w:pPr>
            <w:r w:rsidRPr="00714EC5">
              <w:rPr>
                <w:color w:val="FF0000"/>
              </w:rPr>
              <w:t>Substantiate</w:t>
            </w:r>
            <w:r w:rsidR="00164E66" w:rsidRPr="00714EC5">
              <w:rPr>
                <w:color w:val="FF0000"/>
              </w:rPr>
              <w:t xml:space="preserve"> description of </w:t>
            </w:r>
            <w:r w:rsidR="004C634D" w:rsidRPr="00714EC5">
              <w:rPr>
                <w:color w:val="FF0000"/>
              </w:rPr>
              <w:t>service</w:t>
            </w:r>
            <w:r w:rsidR="00164E66" w:rsidRPr="00714EC5">
              <w:rPr>
                <w:color w:val="FF0000"/>
              </w:rPr>
              <w:t>(</w:t>
            </w:r>
            <w:r w:rsidR="004C634D" w:rsidRPr="00714EC5">
              <w:rPr>
                <w:color w:val="FF0000"/>
              </w:rPr>
              <w:t>s</w:t>
            </w:r>
            <w:r w:rsidR="00164E66" w:rsidRPr="00714EC5">
              <w:rPr>
                <w:color w:val="FF0000"/>
              </w:rPr>
              <w:t>)</w:t>
            </w:r>
          </w:p>
          <w:p w14:paraId="2231740C" w14:textId="142E3975" w:rsidR="00164E66" w:rsidRPr="00714EC5" w:rsidRDefault="009500ED" w:rsidP="00205219">
            <w:pPr>
              <w:pStyle w:val="BodyText"/>
              <w:numPr>
                <w:ilvl w:val="0"/>
                <w:numId w:val="13"/>
              </w:numPr>
              <w:rPr>
                <w:color w:val="FF0000"/>
              </w:rPr>
            </w:pPr>
            <w:r w:rsidRPr="00714EC5">
              <w:rPr>
                <w:color w:val="FF0000"/>
              </w:rPr>
              <w:t>Substantiate</w:t>
            </w:r>
            <w:r w:rsidR="00164E66" w:rsidRPr="00714EC5">
              <w:rPr>
                <w:color w:val="FF0000"/>
              </w:rPr>
              <w:t xml:space="preserve"> the item </w:t>
            </w:r>
            <w:r w:rsidR="00FE3B7D" w:rsidRPr="00714EC5">
              <w:rPr>
                <w:color w:val="FF0000"/>
              </w:rPr>
              <w:t xml:space="preserve">for which </w:t>
            </w:r>
            <w:r w:rsidR="00164E66" w:rsidRPr="00714EC5">
              <w:rPr>
                <w:color w:val="FF0000"/>
              </w:rPr>
              <w:t>such services</w:t>
            </w:r>
            <w:r w:rsidR="004C634D" w:rsidRPr="00714EC5">
              <w:rPr>
                <w:color w:val="FF0000"/>
              </w:rPr>
              <w:t xml:space="preserve"> are procured </w:t>
            </w:r>
          </w:p>
          <w:p w14:paraId="6EBE46CD" w14:textId="4E3712CE" w:rsidR="00164E66" w:rsidRPr="00714EC5" w:rsidRDefault="009500ED" w:rsidP="00164E66">
            <w:pPr>
              <w:pStyle w:val="BodyText"/>
              <w:numPr>
                <w:ilvl w:val="0"/>
                <w:numId w:val="13"/>
              </w:numPr>
              <w:rPr>
                <w:color w:val="FF0000"/>
              </w:rPr>
            </w:pPr>
            <w:r w:rsidRPr="00714EC5">
              <w:rPr>
                <w:color w:val="FF0000"/>
              </w:rPr>
              <w:t>Substantiate</w:t>
            </w:r>
            <w:r w:rsidR="00164E66" w:rsidRPr="00714EC5">
              <w:rPr>
                <w:color w:val="FF0000"/>
              </w:rPr>
              <w:t xml:space="preserve"> </w:t>
            </w:r>
            <w:r w:rsidR="00FE3B7D" w:rsidRPr="00714EC5">
              <w:rPr>
                <w:color w:val="FF0000"/>
              </w:rPr>
              <w:t xml:space="preserve">that </w:t>
            </w:r>
            <w:r w:rsidR="00164E66" w:rsidRPr="00714EC5">
              <w:rPr>
                <w:color w:val="FF0000"/>
              </w:rPr>
              <w:t>the item being supported is commercial or has been determined commercial (services do not have to be</w:t>
            </w:r>
            <w:r w:rsidR="004C634D" w:rsidRPr="00714EC5">
              <w:rPr>
                <w:color w:val="FF0000"/>
              </w:rPr>
              <w:t xml:space="preserve"> provided by the same source or at the same time as the item</w:t>
            </w:r>
            <w:r w:rsidR="00FE3B7D" w:rsidRPr="00714EC5">
              <w:rPr>
                <w:color w:val="FF0000"/>
              </w:rPr>
              <w:t>)</w:t>
            </w:r>
          </w:p>
          <w:p w14:paraId="2A8291B8" w14:textId="371959BE" w:rsidR="00164E66" w:rsidRPr="00714EC5" w:rsidRDefault="009500ED" w:rsidP="00164E66">
            <w:pPr>
              <w:pStyle w:val="BodyText"/>
              <w:numPr>
                <w:ilvl w:val="0"/>
                <w:numId w:val="13"/>
              </w:numPr>
              <w:rPr>
                <w:color w:val="FF0000"/>
              </w:rPr>
            </w:pPr>
            <w:r w:rsidRPr="00714EC5">
              <w:rPr>
                <w:color w:val="FF0000"/>
              </w:rPr>
              <w:t>Substantiate</w:t>
            </w:r>
            <w:r w:rsidR="00164E66" w:rsidRPr="00714EC5">
              <w:rPr>
                <w:color w:val="FF0000"/>
              </w:rPr>
              <w:t xml:space="preserve"> where t</w:t>
            </w:r>
            <w:r w:rsidR="004C634D" w:rsidRPr="00714EC5">
              <w:rPr>
                <w:color w:val="FF0000"/>
              </w:rPr>
              <w:t>he source of such services provides similar services contemporaneously to the general public</w:t>
            </w:r>
          </w:p>
          <w:p w14:paraId="72EC7A99" w14:textId="4A788D8B" w:rsidR="004C634D" w:rsidRPr="00714EC5" w:rsidRDefault="009500ED" w:rsidP="00164E66">
            <w:pPr>
              <w:pStyle w:val="BodyText"/>
              <w:numPr>
                <w:ilvl w:val="0"/>
                <w:numId w:val="13"/>
              </w:numPr>
              <w:rPr>
                <w:color w:val="FF0000"/>
              </w:rPr>
            </w:pPr>
            <w:r w:rsidRPr="00714EC5">
              <w:rPr>
                <w:color w:val="FF0000"/>
              </w:rPr>
              <w:t>Substantiate</w:t>
            </w:r>
            <w:r w:rsidR="00164E66" w:rsidRPr="00714EC5">
              <w:rPr>
                <w:color w:val="FF0000"/>
              </w:rPr>
              <w:t xml:space="preserve"> where these similar services are provided</w:t>
            </w:r>
            <w:r w:rsidR="004C634D" w:rsidRPr="00714EC5">
              <w:rPr>
                <w:color w:val="FF0000"/>
              </w:rPr>
              <w:t xml:space="preserve"> under terms and conditions similar to those offered to the Federal Government;</w:t>
            </w:r>
          </w:p>
        </w:tc>
      </w:tr>
    </w:tbl>
    <w:p w14:paraId="1EF02FF7" w14:textId="66289694" w:rsidR="000F01AB" w:rsidRDefault="000F01AB">
      <w:pPr>
        <w:pStyle w:val="BodyText"/>
        <w:rPr>
          <w:color w:val="FF0000"/>
          <w:sz w:val="26"/>
        </w:rPr>
      </w:pPr>
    </w:p>
    <w:p w14:paraId="05B7506E" w14:textId="77777777" w:rsidR="00164E66" w:rsidRDefault="00164E66">
      <w:pPr>
        <w:pStyle w:val="BodyText"/>
        <w:rPr>
          <w:color w:val="FF0000"/>
          <w:sz w:val="26"/>
        </w:rPr>
      </w:pPr>
    </w:p>
    <w:p w14:paraId="066AFCFF" w14:textId="77777777" w:rsidR="00B07BF2" w:rsidRPr="00714EC5" w:rsidRDefault="000F01AB" w:rsidP="00B07BF2">
      <w:pPr>
        <w:pStyle w:val="BodyText"/>
        <w:rPr>
          <w:color w:val="FF0000"/>
        </w:rPr>
      </w:pPr>
      <w:r w:rsidRPr="00714EC5">
        <w:rPr>
          <w:color w:val="FF0000"/>
        </w:rPr>
        <w:t>DEFINITION 6:</w:t>
      </w:r>
      <w:r w:rsidR="00B07BF2" w:rsidRPr="00714EC5">
        <w:rPr>
          <w:color w:val="FF0000"/>
        </w:rPr>
        <w:t xml:space="preserve"> Services of a type offered and sold competitively in substantial quantities in the commercial marketplace based on established catalog or market prices for specific tasks performed or specific outcomes to be achieved and under standard commercial terms and conditions. For purposes of these services—</w:t>
      </w:r>
    </w:p>
    <w:p w14:paraId="517867F3" w14:textId="77777777" w:rsidR="00B07BF2" w:rsidRPr="00714EC5" w:rsidRDefault="00B07BF2" w:rsidP="00B07BF2">
      <w:pPr>
        <w:pStyle w:val="BodyText"/>
        <w:rPr>
          <w:color w:val="FF0000"/>
        </w:rPr>
      </w:pPr>
      <w:r w:rsidRPr="00714EC5">
        <w:rPr>
          <w:color w:val="FF0000"/>
        </w:rPr>
        <w:t>(i) “Catalog price” means a price included in a catalog, price list, schedule, or other form that is regularly maintained by the manufacturer or vendor, is either published or otherwise available for inspection by customers, and states prices at which sales are currently, or were last, made to a significant number of buyers constituting the general public; and</w:t>
      </w:r>
    </w:p>
    <w:p w14:paraId="1338C0A7" w14:textId="77777777" w:rsidR="00B07BF2" w:rsidRPr="00714EC5" w:rsidRDefault="00B07BF2" w:rsidP="00B07BF2">
      <w:pPr>
        <w:pStyle w:val="BodyText"/>
        <w:rPr>
          <w:color w:val="FF0000"/>
        </w:rPr>
      </w:pPr>
      <w:r w:rsidRPr="00714EC5">
        <w:rPr>
          <w:color w:val="FF0000"/>
        </w:rPr>
        <w:t xml:space="preserve">(ii) “Market prices” means current prices that are established in the course of ordinary trade between buyers and sellers free to bargain and that can be substantiated through competition or from sources independent of the </w:t>
      </w:r>
      <w:proofErr w:type="spellStart"/>
      <w:r w:rsidRPr="00714EC5">
        <w:rPr>
          <w:color w:val="FF0000"/>
        </w:rPr>
        <w:t>offerors</w:t>
      </w:r>
      <w:proofErr w:type="spellEnd"/>
      <w:r w:rsidRPr="00714EC5">
        <w:rPr>
          <w:color w:val="FF0000"/>
        </w:rPr>
        <w:t>.</w:t>
      </w:r>
    </w:p>
    <w:p w14:paraId="3E258634" w14:textId="23573FF3" w:rsidR="000F01AB" w:rsidRDefault="00B07BF2">
      <w:pPr>
        <w:pStyle w:val="BodyText"/>
        <w:rPr>
          <w:color w:val="FF0000"/>
          <w:sz w:val="26"/>
        </w:rPr>
      </w:pPr>
      <w:r>
        <w:rPr>
          <w:color w:val="FF0000"/>
          <w:sz w:val="26"/>
        </w:rPr>
        <w:t xml:space="preserve">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6F2FE7" w:rsidRPr="00714EC5" w14:paraId="6518F2A9" w14:textId="77777777" w:rsidTr="00714EC5">
        <w:trPr>
          <w:trHeight w:val="3796"/>
          <w:jc w:val="center"/>
        </w:trPr>
        <w:tc>
          <w:tcPr>
            <w:tcW w:w="4945" w:type="dxa"/>
            <w:shd w:val="clear" w:color="auto" w:fill="auto"/>
            <w:noWrap/>
            <w:hideMark/>
          </w:tcPr>
          <w:p w14:paraId="7D676A76" w14:textId="4DB92CB6" w:rsidR="00A67E18" w:rsidRPr="00714EC5" w:rsidRDefault="00A67E18" w:rsidP="000F01AB">
            <w:pPr>
              <w:pStyle w:val="BodyText"/>
              <w:rPr>
                <w:color w:val="FF0000"/>
              </w:rPr>
            </w:pPr>
            <w:r w:rsidRPr="00714EC5">
              <w:rPr>
                <w:color w:val="FF0000"/>
              </w:rPr>
              <w:t>Is the service of a type:</w:t>
            </w:r>
          </w:p>
          <w:p w14:paraId="53F5289E" w14:textId="77777777" w:rsidR="005042E4" w:rsidRPr="00714EC5" w:rsidRDefault="005042E4" w:rsidP="000F01AB">
            <w:pPr>
              <w:pStyle w:val="BodyText"/>
              <w:rPr>
                <w:color w:val="FF0000"/>
              </w:rPr>
            </w:pPr>
          </w:p>
          <w:p w14:paraId="299426BC" w14:textId="75FF62B2" w:rsidR="006F2FE7" w:rsidRPr="00714EC5" w:rsidRDefault="006F2FE7" w:rsidP="00A67E18">
            <w:pPr>
              <w:pStyle w:val="BodyText"/>
              <w:rPr>
                <w:color w:val="FF0000"/>
              </w:rPr>
            </w:pPr>
            <w:r w:rsidRPr="00714EC5">
              <w:rPr>
                <w:color w:val="FF0000"/>
              </w:rPr>
              <w:t> </w:t>
            </w:r>
            <w:sdt>
              <w:sdtPr>
                <w:rPr>
                  <w:color w:val="FF0000"/>
                </w:rPr>
                <w:id w:val="558285804"/>
                <w14:checkbox>
                  <w14:checked w14:val="0"/>
                  <w14:checkedState w14:val="2612" w14:font="MS Gothic"/>
                  <w14:uncheckedState w14:val="2610" w14:font="MS Gothic"/>
                </w14:checkbox>
              </w:sdtPr>
              <w:sdtEndPr/>
              <w:sdtContent>
                <w:r w:rsidR="00A67E18" w:rsidRPr="00714EC5">
                  <w:rPr>
                    <w:rFonts w:ascii="MS Gothic" w:eastAsia="MS Gothic" w:hAnsi="MS Gothic" w:hint="eastAsia"/>
                    <w:color w:val="FF0000"/>
                  </w:rPr>
                  <w:t>☐</w:t>
                </w:r>
              </w:sdtContent>
            </w:sdt>
            <w:r w:rsidR="00A67E18" w:rsidRPr="00714EC5">
              <w:rPr>
                <w:color w:val="FF0000"/>
              </w:rPr>
              <w:t xml:space="preserve"> Offered and sold </w:t>
            </w:r>
            <w:r w:rsidR="00A67E18" w:rsidRPr="00714EC5">
              <w:rPr>
                <w:b/>
                <w:color w:val="FF0000"/>
                <w:u w:val="single"/>
              </w:rPr>
              <w:t>competitively</w:t>
            </w:r>
            <w:r w:rsidR="00A67E18" w:rsidRPr="00714EC5">
              <w:rPr>
                <w:color w:val="FF0000"/>
              </w:rPr>
              <w:t xml:space="preserve"> in the commercial marketplace?</w:t>
            </w:r>
          </w:p>
          <w:p w14:paraId="617A2CCA" w14:textId="77777777" w:rsidR="00A67E18" w:rsidRPr="00714EC5" w:rsidRDefault="00A67E18" w:rsidP="00A67E18">
            <w:pPr>
              <w:pStyle w:val="BodyText"/>
              <w:rPr>
                <w:color w:val="FF0000"/>
              </w:rPr>
            </w:pPr>
          </w:p>
          <w:p w14:paraId="23FF429F" w14:textId="2D72AB26" w:rsidR="00A67E18" w:rsidRPr="00714EC5" w:rsidRDefault="00910294" w:rsidP="00A67E18">
            <w:pPr>
              <w:pStyle w:val="BodyText"/>
              <w:rPr>
                <w:color w:val="FF0000"/>
              </w:rPr>
            </w:pPr>
            <w:sdt>
              <w:sdtPr>
                <w:rPr>
                  <w:color w:val="FF0000"/>
                </w:rPr>
                <w:id w:val="49746254"/>
                <w14:checkbox>
                  <w14:checked w14:val="0"/>
                  <w14:checkedState w14:val="2612" w14:font="MS Gothic"/>
                  <w14:uncheckedState w14:val="2610" w14:font="MS Gothic"/>
                </w14:checkbox>
              </w:sdtPr>
              <w:sdtEndPr/>
              <w:sdtContent>
                <w:r w:rsidR="00A67E18" w:rsidRPr="00714EC5">
                  <w:rPr>
                    <w:rFonts w:ascii="MS Gothic" w:eastAsia="MS Gothic" w:hAnsi="MS Gothic" w:hint="eastAsia"/>
                    <w:color w:val="FF0000"/>
                  </w:rPr>
                  <w:t>☐</w:t>
                </w:r>
              </w:sdtContent>
            </w:sdt>
            <w:r w:rsidR="00A67E18" w:rsidRPr="00714EC5">
              <w:rPr>
                <w:color w:val="FF0000"/>
              </w:rPr>
              <w:t xml:space="preserve"> Sold in </w:t>
            </w:r>
            <w:r w:rsidR="00A67E18" w:rsidRPr="00714EC5">
              <w:rPr>
                <w:b/>
                <w:color w:val="FF0000"/>
                <w:u w:val="single"/>
              </w:rPr>
              <w:t>substantial</w:t>
            </w:r>
            <w:r w:rsidR="00A67E18" w:rsidRPr="00714EC5">
              <w:rPr>
                <w:color w:val="FF0000"/>
              </w:rPr>
              <w:t xml:space="preserve"> quantities in the commercial marketplace</w:t>
            </w:r>
            <w:r w:rsidR="00E84737" w:rsidRPr="00714EC5">
              <w:rPr>
                <w:color w:val="FF0000"/>
              </w:rPr>
              <w:t xml:space="preserve"> based upon established catalog or market prices for specific tasks performed or specific outcomes to be achieved</w:t>
            </w:r>
            <w:r w:rsidR="00A67E18" w:rsidRPr="00714EC5">
              <w:rPr>
                <w:color w:val="FF0000"/>
              </w:rPr>
              <w:t>?</w:t>
            </w:r>
          </w:p>
          <w:p w14:paraId="118DD52B" w14:textId="76569257" w:rsidR="00A67E18" w:rsidRPr="00714EC5" w:rsidRDefault="00A67E18" w:rsidP="00A67E18">
            <w:pPr>
              <w:pStyle w:val="BodyText"/>
              <w:rPr>
                <w:color w:val="FF0000"/>
              </w:rPr>
            </w:pPr>
          </w:p>
          <w:p w14:paraId="72391AD9" w14:textId="46F67690" w:rsidR="00E84737" w:rsidRPr="00714EC5" w:rsidRDefault="00910294" w:rsidP="00A67E18">
            <w:pPr>
              <w:pStyle w:val="BodyText"/>
              <w:rPr>
                <w:color w:val="FF0000"/>
              </w:rPr>
            </w:pPr>
            <w:sdt>
              <w:sdtPr>
                <w:rPr>
                  <w:color w:val="FF0000"/>
                </w:rPr>
                <w:id w:val="-1580284034"/>
                <w14:checkbox>
                  <w14:checked w14:val="0"/>
                  <w14:checkedState w14:val="2612" w14:font="MS Gothic"/>
                  <w14:uncheckedState w14:val="2610" w14:font="MS Gothic"/>
                </w14:checkbox>
              </w:sdtPr>
              <w:sdtEndPr/>
              <w:sdtContent>
                <w:r w:rsidR="00E84737" w:rsidRPr="00714EC5">
                  <w:rPr>
                    <w:rFonts w:ascii="MS Gothic" w:eastAsia="MS Gothic" w:hAnsi="MS Gothic" w:hint="eastAsia"/>
                    <w:color w:val="FF0000"/>
                  </w:rPr>
                  <w:t>☐</w:t>
                </w:r>
              </w:sdtContent>
            </w:sdt>
            <w:r w:rsidR="00E84737" w:rsidRPr="00714EC5">
              <w:rPr>
                <w:color w:val="FF0000"/>
              </w:rPr>
              <w:t xml:space="preserve"> Are the services proposed using standard commercial terms and conditions?</w:t>
            </w:r>
          </w:p>
          <w:p w14:paraId="72BD1F8E" w14:textId="68BFDFF2" w:rsidR="00A67E18" w:rsidRPr="00714EC5" w:rsidRDefault="00A67E18" w:rsidP="00A67E18">
            <w:pPr>
              <w:pStyle w:val="BodyText"/>
              <w:rPr>
                <w:color w:val="FF0000"/>
              </w:rPr>
            </w:pPr>
          </w:p>
        </w:tc>
        <w:tc>
          <w:tcPr>
            <w:tcW w:w="5040" w:type="dxa"/>
            <w:shd w:val="clear" w:color="auto" w:fill="auto"/>
            <w:hideMark/>
          </w:tcPr>
          <w:p w14:paraId="6CAE4AF0" w14:textId="5780EF19" w:rsidR="006F2FE7" w:rsidRPr="00714EC5" w:rsidRDefault="006F2FE7" w:rsidP="006F2FE7">
            <w:pPr>
              <w:pStyle w:val="BodyText"/>
              <w:rPr>
                <w:color w:val="FF0000"/>
              </w:rPr>
            </w:pPr>
            <w:r w:rsidRPr="00714EC5">
              <w:rPr>
                <w:color w:val="FF0000"/>
              </w:rPr>
              <w:t xml:space="preserve">(1) </w:t>
            </w:r>
            <w:r w:rsidR="009500ED" w:rsidRPr="00714EC5">
              <w:rPr>
                <w:color w:val="FF0000"/>
              </w:rPr>
              <w:t>Substantiate</w:t>
            </w:r>
            <w:r w:rsidRPr="00714EC5">
              <w:rPr>
                <w:color w:val="FF0000"/>
              </w:rPr>
              <w:t xml:space="preserve"> of a type services that are offered and sold in the commercial marketplace</w:t>
            </w:r>
          </w:p>
          <w:p w14:paraId="3014C4A7" w14:textId="6B6277E4" w:rsidR="006F2FE7" w:rsidRPr="00714EC5" w:rsidRDefault="006F2FE7" w:rsidP="006F2FE7">
            <w:pPr>
              <w:pStyle w:val="BodyText"/>
              <w:rPr>
                <w:color w:val="FF0000"/>
              </w:rPr>
            </w:pPr>
            <w:r w:rsidRPr="00714EC5">
              <w:rPr>
                <w:color w:val="FF0000"/>
              </w:rPr>
              <w:t xml:space="preserve">(2) </w:t>
            </w:r>
            <w:r w:rsidR="009500ED" w:rsidRPr="00714EC5">
              <w:rPr>
                <w:color w:val="FF0000"/>
              </w:rPr>
              <w:t>Substantiate</w:t>
            </w:r>
            <w:r w:rsidRPr="00714EC5">
              <w:rPr>
                <w:color w:val="FF0000"/>
              </w:rPr>
              <w:t xml:space="preserve"> where these of a type services are sold competitively in the commercial marketplace</w:t>
            </w:r>
          </w:p>
          <w:p w14:paraId="60D51C82" w14:textId="0E3A3E88" w:rsidR="00B12FC0" w:rsidRPr="00714EC5" w:rsidRDefault="006F2FE7" w:rsidP="006F2FE7">
            <w:pPr>
              <w:pStyle w:val="BodyText"/>
              <w:rPr>
                <w:color w:val="FF0000"/>
              </w:rPr>
            </w:pPr>
            <w:r w:rsidRPr="00714EC5">
              <w:rPr>
                <w:color w:val="FF0000"/>
              </w:rPr>
              <w:t xml:space="preserve">(3) </w:t>
            </w:r>
            <w:r w:rsidR="009500ED" w:rsidRPr="00714EC5">
              <w:rPr>
                <w:color w:val="FF0000"/>
              </w:rPr>
              <w:t>Substantiate</w:t>
            </w:r>
            <w:r w:rsidR="00B12FC0" w:rsidRPr="00714EC5">
              <w:rPr>
                <w:color w:val="FF0000"/>
              </w:rPr>
              <w:t xml:space="preserve"> where these of a type services are sold in substan</w:t>
            </w:r>
            <w:r w:rsidRPr="00714EC5">
              <w:rPr>
                <w:color w:val="FF0000"/>
              </w:rPr>
              <w:t>tial quantities in the commercial marketplace based on established catalog or market prices for specific tasks performed or specific outcomes to be achieved</w:t>
            </w:r>
          </w:p>
          <w:p w14:paraId="5C708E89" w14:textId="60EC7FB3" w:rsidR="00192F01" w:rsidRPr="00714EC5" w:rsidRDefault="00B12FC0" w:rsidP="00B12FC0">
            <w:pPr>
              <w:pStyle w:val="BodyText"/>
              <w:rPr>
                <w:color w:val="FF0000"/>
              </w:rPr>
            </w:pPr>
            <w:r w:rsidRPr="00714EC5">
              <w:rPr>
                <w:color w:val="FF0000"/>
              </w:rPr>
              <w:t xml:space="preserve">(4) </w:t>
            </w:r>
            <w:r w:rsidR="009500ED" w:rsidRPr="00714EC5">
              <w:rPr>
                <w:color w:val="FF0000"/>
              </w:rPr>
              <w:t>Substantiate</w:t>
            </w:r>
            <w:r w:rsidRPr="00714EC5">
              <w:rPr>
                <w:color w:val="FF0000"/>
              </w:rPr>
              <w:t xml:space="preserve"> that the proposed services are proposed using</w:t>
            </w:r>
            <w:r w:rsidR="006F2FE7" w:rsidRPr="00714EC5">
              <w:rPr>
                <w:color w:val="FF0000"/>
              </w:rPr>
              <w:t xml:space="preserve"> standard commercial terms and conditions. </w:t>
            </w:r>
          </w:p>
        </w:tc>
      </w:tr>
    </w:tbl>
    <w:p w14:paraId="56EC91DA" w14:textId="06DADEB6" w:rsidR="00714EC5" w:rsidRDefault="00192F01">
      <w:pPr>
        <w:pStyle w:val="BodyText"/>
        <w:rPr>
          <w:color w:val="FF0000"/>
        </w:rPr>
      </w:pPr>
      <w:r>
        <w:rPr>
          <w:color w:val="FF0000"/>
        </w:rPr>
        <w:t xml:space="preserve">**FAR 15.403-1(c)(3)(ii)(A) requires that when services are “of a type”, they may be considered commercial items “only if the contracting officer determines in writing that the </w:t>
      </w:r>
      <w:proofErr w:type="spellStart"/>
      <w:r>
        <w:rPr>
          <w:color w:val="FF0000"/>
        </w:rPr>
        <w:t>offeror</w:t>
      </w:r>
      <w:proofErr w:type="spellEnd"/>
      <w:r>
        <w:rPr>
          <w:color w:val="FF0000"/>
        </w:rPr>
        <w:t xml:space="preserve"> has submitted sufficient information to evaluate, through price analysis, the reasonableness of the price of such services.”</w:t>
      </w:r>
    </w:p>
    <w:p w14:paraId="159EAFEE" w14:textId="77777777" w:rsidR="00192F01" w:rsidRDefault="00192F01">
      <w:pPr>
        <w:pStyle w:val="BodyText"/>
        <w:rPr>
          <w:color w:val="FF0000"/>
        </w:rPr>
      </w:pPr>
    </w:p>
    <w:p w14:paraId="68003B34" w14:textId="77777777" w:rsidR="00714EC5" w:rsidRDefault="00714EC5">
      <w:pPr>
        <w:pStyle w:val="BodyText"/>
        <w:rPr>
          <w:color w:val="FF0000"/>
        </w:rPr>
      </w:pPr>
    </w:p>
    <w:p w14:paraId="0D9199AA" w14:textId="089F72B5" w:rsidR="000F01AB" w:rsidRPr="00714EC5" w:rsidRDefault="000F01AB">
      <w:pPr>
        <w:pStyle w:val="BodyText"/>
        <w:rPr>
          <w:color w:val="FF0000"/>
        </w:rPr>
      </w:pPr>
      <w:r w:rsidRPr="00714EC5">
        <w:rPr>
          <w:color w:val="FF0000"/>
        </w:rPr>
        <w:t>DEFINTION 7:</w:t>
      </w:r>
      <w:r w:rsidR="005042E4" w:rsidRPr="00714EC5">
        <w:rPr>
          <w:color w:val="FF0000"/>
        </w:rPr>
        <w:t xml:space="preserve">  Any item, combination of items, or service referred to in paragraphs (1) through (6) of this definition, notwithstanding the fact that the item, combination of items, or service is transferred between or among separate divisions, subsidiaries, or affiliates of a contractor</w:t>
      </w:r>
      <w:r w:rsidR="00DA582A" w:rsidRPr="00714EC5">
        <w:rPr>
          <w:color w:val="FF0000"/>
        </w:rPr>
        <w:t>.</w:t>
      </w:r>
    </w:p>
    <w:p w14:paraId="0DAF63C6" w14:textId="4A727241" w:rsidR="000F01AB" w:rsidRDefault="000F01AB">
      <w:pPr>
        <w:pStyle w:val="BodyText"/>
        <w:rPr>
          <w:color w:val="FF0000"/>
          <w:sz w:val="26"/>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0F01AB" w:rsidRPr="00714EC5" w14:paraId="25813C2B" w14:textId="77777777" w:rsidTr="000F01AB">
        <w:trPr>
          <w:trHeight w:val="20"/>
          <w:jc w:val="center"/>
        </w:trPr>
        <w:tc>
          <w:tcPr>
            <w:tcW w:w="4945" w:type="dxa"/>
            <w:shd w:val="clear" w:color="auto" w:fill="auto"/>
            <w:noWrap/>
            <w:hideMark/>
          </w:tcPr>
          <w:p w14:paraId="1D9BA71E" w14:textId="77777777" w:rsidR="000F01AB" w:rsidRPr="00714EC5" w:rsidRDefault="00910294" w:rsidP="000F01AB">
            <w:pPr>
              <w:pStyle w:val="BodyText"/>
              <w:rPr>
                <w:color w:val="FF0000"/>
              </w:rPr>
            </w:pPr>
            <w:sdt>
              <w:sdtPr>
                <w:rPr>
                  <w:color w:val="FF0000"/>
                </w:rPr>
                <w:id w:val="-449623594"/>
                <w14:checkbox>
                  <w14:checked w14:val="0"/>
                  <w14:checkedState w14:val="2612" w14:font="MS Gothic"/>
                  <w14:uncheckedState w14:val="2610" w14:font="MS Gothic"/>
                </w14:checkbox>
              </w:sdtPr>
              <w:sdtEndPr/>
              <w:sdtContent>
                <w:r w:rsidR="00113665" w:rsidRPr="00714EC5">
                  <w:rPr>
                    <w:rFonts w:ascii="MS Gothic" w:eastAsia="MS Gothic" w:hAnsi="MS Gothic" w:hint="eastAsia"/>
                    <w:color w:val="FF0000"/>
                  </w:rPr>
                  <w:t>☐</w:t>
                </w:r>
              </w:sdtContent>
            </w:sdt>
            <w:r w:rsidR="00113665" w:rsidRPr="00714EC5">
              <w:rPr>
                <w:color w:val="FF0000"/>
              </w:rPr>
              <w:t xml:space="preserve"> Does the item, combination of items, or service meet the definition in paragraphs (1) through (6)?</w:t>
            </w:r>
          </w:p>
          <w:p w14:paraId="5DE456E4" w14:textId="77777777" w:rsidR="00113665" w:rsidRPr="00714EC5" w:rsidRDefault="00113665" w:rsidP="000F01AB">
            <w:pPr>
              <w:pStyle w:val="BodyText"/>
              <w:rPr>
                <w:color w:val="FF0000"/>
              </w:rPr>
            </w:pPr>
          </w:p>
          <w:p w14:paraId="12482869" w14:textId="2B3E9129" w:rsidR="00113665" w:rsidRPr="00714EC5" w:rsidRDefault="00910294" w:rsidP="000F01AB">
            <w:pPr>
              <w:pStyle w:val="BodyText"/>
              <w:rPr>
                <w:color w:val="FF0000"/>
              </w:rPr>
            </w:pPr>
            <w:sdt>
              <w:sdtPr>
                <w:rPr>
                  <w:color w:val="FF0000"/>
                </w:rPr>
                <w:id w:val="260656311"/>
                <w14:checkbox>
                  <w14:checked w14:val="0"/>
                  <w14:checkedState w14:val="2612" w14:font="MS Gothic"/>
                  <w14:uncheckedState w14:val="2610" w14:font="MS Gothic"/>
                </w14:checkbox>
              </w:sdtPr>
              <w:sdtEndPr/>
              <w:sdtContent>
                <w:r w:rsidR="00113665" w:rsidRPr="00714EC5">
                  <w:rPr>
                    <w:rFonts w:ascii="MS Gothic" w:eastAsia="MS Gothic" w:hAnsi="MS Gothic" w:hint="eastAsia"/>
                    <w:color w:val="FF0000"/>
                  </w:rPr>
                  <w:t>☐</w:t>
                </w:r>
              </w:sdtContent>
            </w:sdt>
            <w:r w:rsidR="00113665" w:rsidRPr="00714EC5">
              <w:rPr>
                <w:color w:val="FF0000"/>
              </w:rPr>
              <w:t xml:space="preserve"> Is this item, combination of items</w:t>
            </w:r>
            <w:r w:rsidR="00622884" w:rsidRPr="00714EC5">
              <w:rPr>
                <w:color w:val="FF0000"/>
              </w:rPr>
              <w:t>,</w:t>
            </w:r>
            <w:r w:rsidR="00113665" w:rsidRPr="00714EC5">
              <w:rPr>
                <w:color w:val="FF0000"/>
              </w:rPr>
              <w:t xml:space="preserve"> or service transferred between or among separate divisions, subsidiaries, or affiliates of a contractor?</w:t>
            </w:r>
          </w:p>
        </w:tc>
        <w:tc>
          <w:tcPr>
            <w:tcW w:w="5040" w:type="dxa"/>
            <w:shd w:val="clear" w:color="auto" w:fill="auto"/>
            <w:hideMark/>
          </w:tcPr>
          <w:p w14:paraId="51B9D1D1" w14:textId="5EB51194" w:rsidR="006F2FE7" w:rsidRPr="00714EC5" w:rsidRDefault="006F2FE7" w:rsidP="006F2FE7">
            <w:pPr>
              <w:pStyle w:val="BodyText"/>
              <w:rPr>
                <w:color w:val="FF0000"/>
              </w:rPr>
            </w:pPr>
            <w:r w:rsidRPr="00714EC5">
              <w:rPr>
                <w:color w:val="FF0000"/>
              </w:rPr>
              <w:t xml:space="preserve">(1) </w:t>
            </w:r>
            <w:r w:rsidR="009500ED" w:rsidRPr="00714EC5">
              <w:rPr>
                <w:color w:val="FF0000"/>
              </w:rPr>
              <w:t>Substantiate</w:t>
            </w:r>
            <w:r w:rsidRPr="00714EC5">
              <w:rPr>
                <w:color w:val="FF0000"/>
              </w:rPr>
              <w:t xml:space="preserve"> which of the above definitions are included</w:t>
            </w:r>
          </w:p>
          <w:p w14:paraId="618688E1" w14:textId="4CF88E7C" w:rsidR="006F2FE7" w:rsidRPr="00714EC5" w:rsidRDefault="006F2FE7" w:rsidP="006F2FE7">
            <w:pPr>
              <w:pStyle w:val="BodyText"/>
              <w:rPr>
                <w:color w:val="FF0000"/>
              </w:rPr>
            </w:pPr>
            <w:r w:rsidRPr="00714EC5">
              <w:rPr>
                <w:color w:val="FF0000"/>
              </w:rPr>
              <w:t xml:space="preserve">(2) </w:t>
            </w:r>
            <w:r w:rsidR="009500ED" w:rsidRPr="00714EC5">
              <w:rPr>
                <w:color w:val="FF0000"/>
              </w:rPr>
              <w:t>Substantiate</w:t>
            </w:r>
            <w:r w:rsidRPr="00714EC5">
              <w:rPr>
                <w:color w:val="FF0000"/>
              </w:rPr>
              <w:t xml:space="preserve"> evidence for the definition above that applies (1-6)</w:t>
            </w:r>
          </w:p>
          <w:p w14:paraId="7542FA17" w14:textId="6BD45440" w:rsidR="000F01AB" w:rsidRPr="00714EC5" w:rsidRDefault="006F2FE7" w:rsidP="006F2FE7">
            <w:pPr>
              <w:pStyle w:val="BodyText"/>
              <w:rPr>
                <w:color w:val="FF0000"/>
              </w:rPr>
            </w:pPr>
            <w:r w:rsidRPr="00714EC5">
              <w:rPr>
                <w:color w:val="FF0000"/>
              </w:rPr>
              <w:t xml:space="preserve">(3) </w:t>
            </w:r>
            <w:r w:rsidR="009500ED" w:rsidRPr="00714EC5">
              <w:rPr>
                <w:color w:val="FF0000"/>
              </w:rPr>
              <w:t>Substantiate</w:t>
            </w:r>
            <w:r w:rsidRPr="00714EC5">
              <w:rPr>
                <w:color w:val="FF0000"/>
              </w:rPr>
              <w:t xml:space="preserve"> whether the items or services are interdivisional, subsidiaries or affiliates of the contractor.</w:t>
            </w:r>
            <w:r w:rsidR="000F01AB" w:rsidRPr="00714EC5">
              <w:rPr>
                <w:color w:val="FF0000"/>
              </w:rPr>
              <w:t xml:space="preserve"> </w:t>
            </w:r>
          </w:p>
        </w:tc>
      </w:tr>
    </w:tbl>
    <w:p w14:paraId="25981801" w14:textId="731FA66E" w:rsidR="00164E66" w:rsidRDefault="00164E66">
      <w:pPr>
        <w:pStyle w:val="BodyText"/>
        <w:rPr>
          <w:color w:val="FF0000"/>
        </w:rPr>
      </w:pPr>
    </w:p>
    <w:p w14:paraId="2040B0D7" w14:textId="77777777" w:rsidR="00192F01" w:rsidRPr="00714EC5" w:rsidRDefault="00192F01">
      <w:pPr>
        <w:pStyle w:val="BodyText"/>
        <w:rPr>
          <w:color w:val="FF0000"/>
        </w:rPr>
      </w:pPr>
    </w:p>
    <w:p w14:paraId="024EEF6F" w14:textId="77777777" w:rsidR="00164E66" w:rsidRPr="00714EC5" w:rsidRDefault="00164E66">
      <w:pPr>
        <w:pStyle w:val="BodyText"/>
        <w:rPr>
          <w:color w:val="FF0000"/>
        </w:rPr>
      </w:pPr>
    </w:p>
    <w:p w14:paraId="0CE746BC" w14:textId="24C54420" w:rsidR="000F01AB" w:rsidRPr="00714EC5" w:rsidRDefault="000F01AB" w:rsidP="005042E4">
      <w:pPr>
        <w:pStyle w:val="BodyText"/>
        <w:rPr>
          <w:color w:val="FF0000"/>
        </w:rPr>
      </w:pPr>
      <w:r w:rsidRPr="00714EC5">
        <w:rPr>
          <w:color w:val="FF0000"/>
        </w:rPr>
        <w:lastRenderedPageBreak/>
        <w:t>DEFINITION 8:</w:t>
      </w:r>
      <w:r w:rsidR="005042E4" w:rsidRPr="00714EC5">
        <w:rPr>
          <w:color w:val="FF0000"/>
        </w:rPr>
        <w:t xml:space="preserve">  A </w:t>
      </w:r>
      <w:proofErr w:type="spellStart"/>
      <w:r w:rsidR="005042E4" w:rsidRPr="00714EC5">
        <w:rPr>
          <w:color w:val="FF0000"/>
        </w:rPr>
        <w:t>nondevelopmental</w:t>
      </w:r>
      <w:proofErr w:type="spellEnd"/>
      <w:r w:rsidR="005042E4" w:rsidRPr="00714EC5">
        <w:rPr>
          <w:color w:val="FF0000"/>
        </w:rPr>
        <w:t xml:space="preserve"> item, if the procuring agency determines the item was developed exclusively at private expense and sold in substantial quantities, on a competitive basis, to multiple State and local governments.</w:t>
      </w:r>
    </w:p>
    <w:p w14:paraId="37FD33D0" w14:textId="127821A9" w:rsidR="000F01AB" w:rsidRDefault="000F01AB">
      <w:pPr>
        <w:pStyle w:val="BodyText"/>
        <w:rPr>
          <w:color w:val="FF0000"/>
          <w:sz w:val="26"/>
        </w:rPr>
      </w:pPr>
    </w:p>
    <w:p w14:paraId="25B01375" w14:textId="77777777" w:rsidR="0006157A" w:rsidRDefault="0006157A">
      <w:pPr>
        <w:pStyle w:val="BodyText"/>
        <w:rPr>
          <w:color w:val="FF0000"/>
          <w:sz w:val="26"/>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675"/>
      </w:tblGrid>
      <w:tr w:rsidR="000F01AB" w:rsidRPr="00714EC5" w14:paraId="11A6E806" w14:textId="77777777" w:rsidTr="005042E4">
        <w:trPr>
          <w:trHeight w:val="20"/>
          <w:jc w:val="center"/>
        </w:trPr>
        <w:tc>
          <w:tcPr>
            <w:tcW w:w="5235" w:type="dxa"/>
          </w:tcPr>
          <w:p w14:paraId="39735F0E" w14:textId="4600E2A5" w:rsidR="000F01AB" w:rsidRPr="00714EC5" w:rsidRDefault="00910294" w:rsidP="000F01AB">
            <w:pPr>
              <w:pStyle w:val="BodyText"/>
              <w:rPr>
                <w:color w:val="FF0000"/>
              </w:rPr>
            </w:pPr>
            <w:sdt>
              <w:sdtPr>
                <w:rPr>
                  <w:color w:val="FF0000"/>
                </w:rPr>
                <w:id w:val="723643754"/>
                <w14:checkbox>
                  <w14:checked w14:val="0"/>
                  <w14:checkedState w14:val="2612" w14:font="MS Gothic"/>
                  <w14:uncheckedState w14:val="2610" w14:font="MS Gothic"/>
                </w14:checkbox>
              </w:sdtPr>
              <w:sdtEndPr/>
              <w:sdtContent>
                <w:r w:rsidR="00113BFE" w:rsidRPr="00714EC5">
                  <w:rPr>
                    <w:rFonts w:ascii="MS Gothic" w:eastAsia="MS Gothic" w:hAnsi="MS Gothic" w:hint="eastAsia"/>
                    <w:color w:val="FF0000"/>
                  </w:rPr>
                  <w:t>☐</w:t>
                </w:r>
              </w:sdtContent>
            </w:sdt>
            <w:r w:rsidR="00113BFE" w:rsidRPr="00714EC5">
              <w:rPr>
                <w:color w:val="FF0000"/>
              </w:rPr>
              <w:t xml:space="preserve"> Is the item a </w:t>
            </w:r>
            <w:proofErr w:type="spellStart"/>
            <w:r w:rsidR="00113BFE" w:rsidRPr="00714EC5">
              <w:rPr>
                <w:color w:val="FF0000"/>
              </w:rPr>
              <w:t>nondevelopmental</w:t>
            </w:r>
            <w:proofErr w:type="spellEnd"/>
            <w:r w:rsidR="00113BFE" w:rsidRPr="00714EC5">
              <w:rPr>
                <w:color w:val="FF0000"/>
              </w:rPr>
              <w:t xml:space="preserve"> item?</w:t>
            </w:r>
          </w:p>
          <w:p w14:paraId="2B03B56D" w14:textId="77777777" w:rsidR="00714EC5" w:rsidRPr="00714EC5" w:rsidRDefault="00714EC5" w:rsidP="000F01AB">
            <w:pPr>
              <w:pStyle w:val="BodyText"/>
              <w:rPr>
                <w:color w:val="FF0000"/>
              </w:rPr>
            </w:pPr>
          </w:p>
          <w:p w14:paraId="1CF2644A" w14:textId="7695F744" w:rsidR="00113BFE" w:rsidRPr="00714EC5" w:rsidRDefault="00910294" w:rsidP="000F01AB">
            <w:pPr>
              <w:pStyle w:val="BodyText"/>
              <w:rPr>
                <w:color w:val="FF0000"/>
              </w:rPr>
            </w:pPr>
            <w:sdt>
              <w:sdtPr>
                <w:rPr>
                  <w:color w:val="FF0000"/>
                </w:rPr>
                <w:id w:val="-1137646088"/>
                <w14:checkbox>
                  <w14:checked w14:val="0"/>
                  <w14:checkedState w14:val="2612" w14:font="MS Gothic"/>
                  <w14:uncheckedState w14:val="2610" w14:font="MS Gothic"/>
                </w14:checkbox>
              </w:sdtPr>
              <w:sdtEndPr/>
              <w:sdtContent>
                <w:r w:rsidR="00113BFE" w:rsidRPr="00714EC5">
                  <w:rPr>
                    <w:rFonts w:ascii="MS Gothic" w:eastAsia="MS Gothic" w:hAnsi="MS Gothic" w:hint="eastAsia"/>
                    <w:color w:val="FF0000"/>
                  </w:rPr>
                  <w:t>☐</w:t>
                </w:r>
              </w:sdtContent>
            </w:sdt>
            <w:r w:rsidR="00113BFE" w:rsidRPr="00714EC5">
              <w:rPr>
                <w:color w:val="FF0000"/>
              </w:rPr>
              <w:t>Was the item developed exclusively at private expense?</w:t>
            </w:r>
          </w:p>
          <w:p w14:paraId="723BDE57" w14:textId="77777777" w:rsidR="00714EC5" w:rsidRPr="00714EC5" w:rsidRDefault="00714EC5" w:rsidP="000F01AB">
            <w:pPr>
              <w:pStyle w:val="BodyText"/>
              <w:rPr>
                <w:color w:val="FF0000"/>
              </w:rPr>
            </w:pPr>
          </w:p>
          <w:p w14:paraId="356C99E0" w14:textId="095D365C" w:rsidR="00113BFE" w:rsidRPr="00714EC5" w:rsidRDefault="00910294" w:rsidP="000F01AB">
            <w:pPr>
              <w:pStyle w:val="BodyText"/>
              <w:rPr>
                <w:color w:val="FF0000"/>
              </w:rPr>
            </w:pPr>
            <w:sdt>
              <w:sdtPr>
                <w:rPr>
                  <w:color w:val="FF0000"/>
                </w:rPr>
                <w:id w:val="-842389247"/>
                <w14:checkbox>
                  <w14:checked w14:val="0"/>
                  <w14:checkedState w14:val="2612" w14:font="MS Gothic"/>
                  <w14:uncheckedState w14:val="2610" w14:font="MS Gothic"/>
                </w14:checkbox>
              </w:sdtPr>
              <w:sdtEndPr/>
              <w:sdtContent>
                <w:r w:rsidR="00113BFE" w:rsidRPr="00714EC5">
                  <w:rPr>
                    <w:rFonts w:ascii="MS Gothic" w:eastAsia="MS Gothic" w:hAnsi="MS Gothic" w:hint="eastAsia"/>
                    <w:color w:val="FF0000"/>
                  </w:rPr>
                  <w:t>☐</w:t>
                </w:r>
              </w:sdtContent>
            </w:sdt>
            <w:r w:rsidR="00113BFE" w:rsidRPr="00714EC5">
              <w:rPr>
                <w:color w:val="FF0000"/>
              </w:rPr>
              <w:t xml:space="preserve"> Has the item been sold in substantial quantities, on a competitive basis, to multiple State and local governments?</w:t>
            </w:r>
          </w:p>
        </w:tc>
        <w:tc>
          <w:tcPr>
            <w:tcW w:w="4675" w:type="dxa"/>
            <w:shd w:val="clear" w:color="auto" w:fill="auto"/>
            <w:noWrap/>
            <w:hideMark/>
          </w:tcPr>
          <w:p w14:paraId="3A0A0E1B" w14:textId="0BB7EA2C" w:rsidR="000F01AB" w:rsidRPr="00714EC5" w:rsidRDefault="000F01AB" w:rsidP="000F01AB">
            <w:pPr>
              <w:pStyle w:val="BodyText"/>
              <w:rPr>
                <w:color w:val="FF0000"/>
              </w:rPr>
            </w:pPr>
            <w:r w:rsidRPr="00714EC5">
              <w:rPr>
                <w:color w:val="FF0000"/>
              </w:rPr>
              <w:t> </w:t>
            </w:r>
            <w:r w:rsidR="009500ED" w:rsidRPr="00714EC5">
              <w:rPr>
                <w:color w:val="FF0000"/>
              </w:rPr>
              <w:t>Substantiate</w:t>
            </w:r>
            <w:r w:rsidRPr="00714EC5">
              <w:rPr>
                <w:color w:val="FF0000"/>
              </w:rPr>
              <w:t xml:space="preserve"> evidence that the items were</w:t>
            </w:r>
          </w:p>
          <w:p w14:paraId="2E4BF7DE" w14:textId="633C9654" w:rsidR="000F01AB" w:rsidRPr="00714EC5" w:rsidRDefault="000F01AB" w:rsidP="000F01AB">
            <w:pPr>
              <w:pStyle w:val="BodyText"/>
              <w:rPr>
                <w:color w:val="FF0000"/>
              </w:rPr>
            </w:pPr>
            <w:r w:rsidRPr="00714EC5">
              <w:rPr>
                <w:color w:val="FF0000"/>
              </w:rPr>
              <w:t xml:space="preserve">(1) developed exclusively at private expense </w:t>
            </w:r>
          </w:p>
          <w:p w14:paraId="36B1CC5B" w14:textId="77777777" w:rsidR="000F01AB" w:rsidRPr="00714EC5" w:rsidRDefault="000F01AB" w:rsidP="000F01AB">
            <w:pPr>
              <w:pStyle w:val="BodyText"/>
              <w:rPr>
                <w:color w:val="FF0000"/>
              </w:rPr>
            </w:pPr>
            <w:r w:rsidRPr="00714EC5">
              <w:rPr>
                <w:color w:val="FF0000"/>
              </w:rPr>
              <w:t xml:space="preserve">(2) sold in substantial quantities </w:t>
            </w:r>
          </w:p>
          <w:p w14:paraId="75356F72" w14:textId="77777777" w:rsidR="000F01AB" w:rsidRPr="00714EC5" w:rsidRDefault="000F01AB" w:rsidP="000F01AB">
            <w:pPr>
              <w:pStyle w:val="BodyText"/>
              <w:rPr>
                <w:color w:val="FF0000"/>
              </w:rPr>
            </w:pPr>
            <w:r w:rsidRPr="00714EC5">
              <w:rPr>
                <w:color w:val="FF0000"/>
              </w:rPr>
              <w:t xml:space="preserve">(3) on a competitive basis </w:t>
            </w:r>
          </w:p>
          <w:p w14:paraId="78ED8B61" w14:textId="2EAE7118" w:rsidR="000F01AB" w:rsidRPr="00714EC5" w:rsidRDefault="000F01AB" w:rsidP="000F01AB">
            <w:pPr>
              <w:pStyle w:val="BodyText"/>
              <w:rPr>
                <w:color w:val="FF0000"/>
              </w:rPr>
            </w:pPr>
            <w:r w:rsidRPr="00714EC5">
              <w:rPr>
                <w:color w:val="FF0000"/>
              </w:rPr>
              <w:t>(4) to multiple state and local Governments:</w:t>
            </w:r>
          </w:p>
        </w:tc>
      </w:tr>
    </w:tbl>
    <w:p w14:paraId="22A067E9" w14:textId="16BD56A9" w:rsidR="0040147D" w:rsidRPr="00714EC5" w:rsidRDefault="0040147D">
      <w:pPr>
        <w:pStyle w:val="BodyText"/>
      </w:pPr>
    </w:p>
    <w:p w14:paraId="78B24877" w14:textId="0D50A75F" w:rsidR="00622884" w:rsidRPr="00714EC5" w:rsidRDefault="00622884">
      <w:pPr>
        <w:pStyle w:val="BodyText"/>
      </w:pPr>
    </w:p>
    <w:p w14:paraId="1409C9E9" w14:textId="30CFDCC6" w:rsidR="00622884" w:rsidRDefault="00622884" w:rsidP="007D2C64">
      <w:pPr>
        <w:pStyle w:val="BodyText"/>
        <w:ind w:left="140" w:right="18"/>
        <w:rPr>
          <w:color w:val="FF0000"/>
        </w:rPr>
      </w:pPr>
      <w:r>
        <w:rPr>
          <w:color w:val="FF0000"/>
        </w:rPr>
        <w:t xml:space="preserve">Incorporate executive summary from the technical report or excerpts to support </w:t>
      </w:r>
      <w:r w:rsidR="007D2C64">
        <w:rPr>
          <w:color w:val="FF0000"/>
        </w:rPr>
        <w:t>d</w:t>
      </w:r>
      <w:r>
        <w:rPr>
          <w:color w:val="FF0000"/>
        </w:rPr>
        <w:t xml:space="preserve">etermination as well as any market research.  </w:t>
      </w:r>
    </w:p>
    <w:p w14:paraId="1AEA5163" w14:textId="1D90E492" w:rsidR="00622884" w:rsidRDefault="00622884">
      <w:pPr>
        <w:pStyle w:val="BodyText"/>
        <w:rPr>
          <w:sz w:val="26"/>
        </w:rPr>
      </w:pPr>
    </w:p>
    <w:p w14:paraId="0F888B1A" w14:textId="1B3849D5" w:rsidR="00714EC5" w:rsidRDefault="00714EC5">
      <w:pPr>
        <w:pStyle w:val="BodyText"/>
        <w:rPr>
          <w:sz w:val="26"/>
        </w:rPr>
      </w:pPr>
    </w:p>
    <w:p w14:paraId="59753E01" w14:textId="282BBA70" w:rsidR="00714EC5" w:rsidRDefault="00714EC5">
      <w:pPr>
        <w:pStyle w:val="BodyText"/>
        <w:rPr>
          <w:sz w:val="26"/>
        </w:rPr>
      </w:pPr>
    </w:p>
    <w:p w14:paraId="309C15A8" w14:textId="77777777" w:rsidR="00714EC5" w:rsidRDefault="00714EC5">
      <w:pPr>
        <w:pStyle w:val="BodyText"/>
        <w:rPr>
          <w:sz w:val="26"/>
        </w:rPr>
      </w:pPr>
    </w:p>
    <w:p w14:paraId="1960EE6A" w14:textId="329E5621" w:rsidR="00BE401C" w:rsidRDefault="00130CE2" w:rsidP="00130CE2">
      <w:pPr>
        <w:pStyle w:val="BodyText"/>
        <w:jc w:val="center"/>
        <w:rPr>
          <w:b/>
        </w:rPr>
      </w:pPr>
      <w:r w:rsidRPr="00130CE2">
        <w:rPr>
          <w:b/>
        </w:rPr>
        <w:t>DETERMINATION</w:t>
      </w:r>
    </w:p>
    <w:p w14:paraId="7F5B0F72" w14:textId="07FA77F7" w:rsidR="00130CE2" w:rsidRDefault="00130CE2" w:rsidP="00130CE2">
      <w:pPr>
        <w:pStyle w:val="BodyText"/>
        <w:jc w:val="center"/>
        <w:rPr>
          <w:b/>
        </w:rPr>
      </w:pPr>
    </w:p>
    <w:p w14:paraId="2ED8F98D" w14:textId="57CEED3E" w:rsidR="00130CE2" w:rsidRPr="00130CE2" w:rsidRDefault="00130CE2" w:rsidP="00130CE2">
      <w:pPr>
        <w:pStyle w:val="BodyText"/>
      </w:pPr>
      <w:r>
        <w:t xml:space="preserve">Based upon the findings above, I determine </w:t>
      </w:r>
      <w:r w:rsidRPr="00130CE2">
        <w:rPr>
          <w:color w:val="FF0000"/>
        </w:rPr>
        <w:t>&lt;list part number(s) or service(s)&gt;</w:t>
      </w:r>
      <w:r>
        <w:rPr>
          <w:color w:val="FF0000"/>
        </w:rPr>
        <w:t xml:space="preserve"> </w:t>
      </w:r>
      <w:r w:rsidRPr="00130CE2">
        <w:t>meets the commerciality definition in FAR 2.101</w:t>
      </w:r>
      <w:r w:rsidRPr="00130CE2">
        <w:rPr>
          <w:color w:val="FF0000"/>
        </w:rPr>
        <w:t>&lt;subparagraph(s)&gt;</w:t>
      </w:r>
      <w:r>
        <w:rPr>
          <w:color w:val="FF0000"/>
        </w:rPr>
        <w:t xml:space="preserve"> </w:t>
      </w:r>
      <w:r w:rsidRPr="00130CE2">
        <w:t xml:space="preserve">and therefore, determine this </w:t>
      </w:r>
      <w:r>
        <w:rPr>
          <w:color w:val="FF0000"/>
        </w:rPr>
        <w:t xml:space="preserve">item/service </w:t>
      </w:r>
      <w:r w:rsidRPr="00130CE2">
        <w:t>to be commercial.</w:t>
      </w:r>
    </w:p>
    <w:p w14:paraId="36A709D0" w14:textId="6CF0605D" w:rsidR="00BE401C" w:rsidRDefault="00BE401C">
      <w:pPr>
        <w:pStyle w:val="BodyText"/>
        <w:rPr>
          <w:b/>
          <w:sz w:val="20"/>
        </w:rPr>
      </w:pPr>
    </w:p>
    <w:p w14:paraId="130AF36B" w14:textId="38B6642E" w:rsidR="005F15C1" w:rsidRPr="00D26C67" w:rsidRDefault="005F15C1" w:rsidP="005F15C1">
      <w:pPr>
        <w:spacing w:before="1"/>
        <w:ind w:right="10"/>
        <w:rPr>
          <w:color w:val="FF0000"/>
        </w:rPr>
      </w:pPr>
      <w:r>
        <w:rPr>
          <w:color w:val="FF0000"/>
        </w:rPr>
        <w:t xml:space="preserve">&lt;For Commercial Item Determinations on </w:t>
      </w:r>
      <w:r w:rsidRPr="00D26C67">
        <w:rPr>
          <w:color w:val="FF0000"/>
          <w:u w:val="single"/>
        </w:rPr>
        <w:t>services</w:t>
      </w:r>
      <w:r>
        <w:rPr>
          <w:color w:val="FF0000"/>
        </w:rPr>
        <w:t xml:space="preserve">, include one of the following paragraphs as </w:t>
      </w:r>
      <w:r>
        <w:rPr>
          <w:color w:val="FF0000"/>
        </w:rPr>
        <w:t>applicable</w:t>
      </w:r>
      <w:bookmarkStart w:id="13" w:name="_GoBack"/>
      <w:bookmarkEnd w:id="13"/>
      <w:r>
        <w:rPr>
          <w:color w:val="FF0000"/>
        </w:rPr>
        <w:t>:</w:t>
      </w:r>
      <w:r>
        <w:rPr>
          <w:color w:val="FF0000"/>
        </w:rPr>
        <w:t>&gt;</w:t>
      </w:r>
    </w:p>
    <w:p w14:paraId="262917F4" w14:textId="77777777" w:rsidR="005F15C1" w:rsidRDefault="005F15C1" w:rsidP="005F15C1">
      <w:pPr>
        <w:spacing w:before="1"/>
        <w:ind w:right="10"/>
      </w:pPr>
    </w:p>
    <w:p w14:paraId="1188BB71" w14:textId="77777777" w:rsidR="005F15C1" w:rsidRPr="00D26C67" w:rsidRDefault="005F15C1" w:rsidP="005F15C1">
      <w:pPr>
        <w:spacing w:before="1"/>
        <w:ind w:right="10"/>
        <w:rPr>
          <w:color w:val="FF0000"/>
        </w:rPr>
      </w:pPr>
      <w:r>
        <w:rPr>
          <w:color w:val="FF0000"/>
        </w:rPr>
        <w:t>&lt;For p</w:t>
      </w:r>
      <w:r w:rsidRPr="00D26C67">
        <w:rPr>
          <w:color w:val="FF0000"/>
        </w:rPr>
        <w:t>re-</w:t>
      </w:r>
      <w:proofErr w:type="gramStart"/>
      <w:r w:rsidRPr="00D26C67">
        <w:rPr>
          <w:color w:val="FF0000"/>
        </w:rPr>
        <w:t>solicitation</w:t>
      </w:r>
      <w:r>
        <w:rPr>
          <w:color w:val="FF0000"/>
        </w:rPr>
        <w:t>s</w:t>
      </w:r>
      <w:r w:rsidRPr="00D26C67">
        <w:rPr>
          <w:color w:val="FF0000"/>
        </w:rPr>
        <w:t>:</w:t>
      </w:r>
      <w:proofErr w:type="gramEnd"/>
      <w:r>
        <w:rPr>
          <w:color w:val="FF0000"/>
        </w:rPr>
        <w:t>&gt;</w:t>
      </w:r>
      <w:r w:rsidRPr="00D26C67">
        <w:rPr>
          <w:color w:val="FF0000"/>
        </w:rPr>
        <w:t xml:space="preserve">  This determination is associated with a pre-solicitation request from the customer. Therefore, DCMA CIG was unable to review the terms and conditions for the anticipated contract. Also, the undersigned recognizes that even if the services stay the same from one acquisition to the next, the terms and conditions can change. Therefore, current and future use of this determination for the services is dependent upon the services remaining the same and the terms and conditions being similar to those offered to the general public.</w:t>
      </w:r>
    </w:p>
    <w:p w14:paraId="458BA2AF" w14:textId="77777777" w:rsidR="005F15C1" w:rsidRPr="00D26C67" w:rsidRDefault="005F15C1" w:rsidP="005F15C1">
      <w:pPr>
        <w:spacing w:before="1"/>
        <w:ind w:right="10"/>
        <w:rPr>
          <w:color w:val="FF0000"/>
        </w:rPr>
      </w:pPr>
    </w:p>
    <w:p w14:paraId="18ECFC1A" w14:textId="77777777" w:rsidR="005F15C1" w:rsidRPr="00D26C67" w:rsidRDefault="005F15C1" w:rsidP="005F15C1">
      <w:pPr>
        <w:spacing w:before="1"/>
        <w:ind w:right="10"/>
        <w:rPr>
          <w:color w:val="FF0000"/>
        </w:rPr>
      </w:pPr>
      <w:r>
        <w:rPr>
          <w:color w:val="FF0000"/>
        </w:rPr>
        <w:t>&lt;For n</w:t>
      </w:r>
      <w:r w:rsidRPr="00D26C67">
        <w:rPr>
          <w:color w:val="FF0000"/>
        </w:rPr>
        <w:t>on- pre-</w:t>
      </w:r>
      <w:proofErr w:type="gramStart"/>
      <w:r w:rsidRPr="00D26C67">
        <w:rPr>
          <w:color w:val="FF0000"/>
        </w:rPr>
        <w:t>solicitation</w:t>
      </w:r>
      <w:r>
        <w:rPr>
          <w:color w:val="FF0000"/>
        </w:rPr>
        <w:t>s</w:t>
      </w:r>
      <w:r w:rsidRPr="00D26C67">
        <w:rPr>
          <w:color w:val="FF0000"/>
        </w:rPr>
        <w:t>:</w:t>
      </w:r>
      <w:proofErr w:type="gramEnd"/>
      <w:r>
        <w:rPr>
          <w:color w:val="FF0000"/>
        </w:rPr>
        <w:t>&gt;</w:t>
      </w:r>
      <w:r w:rsidRPr="00D26C67">
        <w:rPr>
          <w:color w:val="FF0000"/>
        </w:rPr>
        <w:t xml:space="preserve"> The undersigned recognizes that even if the services stay the same from one acquisition to the next, the terms and conditions can change. Therefore, current and future use of this determination for the services is dependent upon the services remaining the same and the terms and conditions being similar to those offered to the general public.</w:t>
      </w:r>
    </w:p>
    <w:p w14:paraId="5CADB4A3" w14:textId="51CACDD1" w:rsidR="007D2C64" w:rsidRDefault="007D2C64">
      <w:pPr>
        <w:pStyle w:val="BodyText"/>
        <w:rPr>
          <w:b/>
          <w:sz w:val="20"/>
        </w:rPr>
      </w:pPr>
    </w:p>
    <w:p w14:paraId="6C46BCBD" w14:textId="45614E72" w:rsidR="005F15C1" w:rsidRDefault="005F15C1">
      <w:pPr>
        <w:pStyle w:val="BodyText"/>
        <w:rPr>
          <w:b/>
          <w:sz w:val="20"/>
        </w:rPr>
      </w:pPr>
    </w:p>
    <w:p w14:paraId="410B42C8" w14:textId="46965162" w:rsidR="005F15C1" w:rsidRDefault="005F15C1">
      <w:pPr>
        <w:pStyle w:val="BodyText"/>
        <w:rPr>
          <w:b/>
          <w:sz w:val="20"/>
        </w:rPr>
      </w:pPr>
    </w:p>
    <w:p w14:paraId="0FBD01FC" w14:textId="7BCC5BA2" w:rsidR="005F15C1" w:rsidRDefault="005F15C1">
      <w:pPr>
        <w:pStyle w:val="BodyText"/>
        <w:rPr>
          <w:b/>
          <w:sz w:val="20"/>
        </w:rPr>
      </w:pPr>
    </w:p>
    <w:p w14:paraId="69E46111" w14:textId="0EDCE2C2" w:rsidR="005F15C1" w:rsidRDefault="005F15C1">
      <w:pPr>
        <w:pStyle w:val="BodyText"/>
        <w:rPr>
          <w:b/>
          <w:sz w:val="20"/>
        </w:rPr>
      </w:pPr>
    </w:p>
    <w:p w14:paraId="4AF3E19A" w14:textId="77777777" w:rsidR="005F15C1" w:rsidRDefault="005F15C1">
      <w:pPr>
        <w:pStyle w:val="BodyText"/>
        <w:rPr>
          <w:b/>
          <w:sz w:val="20"/>
        </w:rPr>
      </w:pPr>
    </w:p>
    <w:p w14:paraId="33A3FE79" w14:textId="5035F9A3" w:rsidR="007D2C64" w:rsidRDefault="007D2C64">
      <w:pPr>
        <w:pStyle w:val="BodyText"/>
        <w:rPr>
          <w:b/>
          <w:sz w:val="20"/>
        </w:rPr>
      </w:pPr>
    </w:p>
    <w:p w14:paraId="41B6CFC3" w14:textId="77777777" w:rsidR="007D2C64" w:rsidRDefault="007D2C64">
      <w:pPr>
        <w:pStyle w:val="BodyText"/>
        <w:rPr>
          <w:b/>
          <w:sz w:val="20"/>
        </w:rPr>
      </w:pPr>
    </w:p>
    <w:p w14:paraId="413037F8" w14:textId="77777777" w:rsidR="00BE401C" w:rsidRDefault="00BE401C">
      <w:pPr>
        <w:pStyle w:val="BodyText"/>
        <w:rPr>
          <w:b/>
          <w:sz w:val="20"/>
        </w:rPr>
      </w:pPr>
    </w:p>
    <w:p w14:paraId="71E002E7" w14:textId="77777777" w:rsidR="00BE401C" w:rsidRDefault="00BE401C">
      <w:pPr>
        <w:pStyle w:val="BodyText"/>
        <w:rPr>
          <w:b/>
          <w:sz w:val="20"/>
        </w:rPr>
      </w:pPr>
    </w:p>
    <w:p w14:paraId="39DC41A4" w14:textId="22676302" w:rsidR="00BE401C" w:rsidRDefault="005D4D07">
      <w:pPr>
        <w:pStyle w:val="BodyText"/>
        <w:spacing w:before="6"/>
        <w:rPr>
          <w:b/>
          <w:sz w:val="11"/>
        </w:rPr>
      </w:pPr>
      <w:r>
        <w:rPr>
          <w:noProof/>
          <w:lang w:bidi="ar-SA"/>
        </w:rPr>
        <w:lastRenderedPageBreak/>
        <mc:AlternateContent>
          <mc:Choice Requires="wps">
            <w:drawing>
              <wp:anchor distT="0" distB="0" distL="0" distR="0" simplePos="0" relativeHeight="1048" behindDoc="0" locked="0" layoutInCell="1" allowOverlap="1" wp14:anchorId="78BA1150" wp14:editId="0C11D00E">
                <wp:simplePos x="0" y="0"/>
                <wp:positionH relativeFrom="page">
                  <wp:posOffset>914400</wp:posOffset>
                </wp:positionH>
                <wp:positionV relativeFrom="paragraph">
                  <wp:posOffset>112395</wp:posOffset>
                </wp:positionV>
                <wp:extent cx="3581400" cy="0"/>
                <wp:effectExtent l="9525" t="13970" r="9525" b="508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6096">
                          <a:solidFill>
                            <a:srgbClr val="F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E9E1" id="Line 5"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5pt" to="35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PPF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" strokecolor="#fe0000" strokeweight=".48pt">
                <w10:wrap type="topAndBottom" anchorx="page"/>
              </v:line>
            </w:pict>
          </mc:Fallback>
        </mc:AlternateContent>
      </w:r>
      <w:r>
        <w:rPr>
          <w:noProof/>
          <w:lang w:bidi="ar-SA"/>
        </w:rPr>
        <mc:AlternateContent>
          <mc:Choice Requires="wps">
            <w:drawing>
              <wp:anchor distT="0" distB="0" distL="0" distR="0" simplePos="0" relativeHeight="1072" behindDoc="0" locked="0" layoutInCell="1" allowOverlap="1" wp14:anchorId="15372685" wp14:editId="2F579DB9">
                <wp:simplePos x="0" y="0"/>
                <wp:positionH relativeFrom="page">
                  <wp:posOffset>5486400</wp:posOffset>
                </wp:positionH>
                <wp:positionV relativeFrom="paragraph">
                  <wp:posOffset>112395</wp:posOffset>
                </wp:positionV>
                <wp:extent cx="1066800" cy="0"/>
                <wp:effectExtent l="9525" t="13970" r="9525" b="508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6096">
                          <a:solidFill>
                            <a:srgbClr val="F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65215" id="Line 4"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8.85pt" to="5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oFAIAACg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" strokecolor="#fe0000" strokeweight=".48pt">
                <w10:wrap type="topAndBottom" anchorx="page"/>
              </v:line>
            </w:pict>
          </mc:Fallback>
        </mc:AlternateContent>
      </w:r>
    </w:p>
    <w:p w14:paraId="51CF15CE" w14:textId="6671E3DE" w:rsidR="00BE401C" w:rsidRDefault="004B0E1A">
      <w:pPr>
        <w:pStyle w:val="BodyText"/>
        <w:tabs>
          <w:tab w:val="left" w:pos="7879"/>
        </w:tabs>
        <w:spacing w:line="247" w:lineRule="exact"/>
        <w:ind w:left="140"/>
      </w:pPr>
      <w:r>
        <w:rPr>
          <w:color w:val="FF0000"/>
        </w:rPr>
        <w:t>Name</w:t>
      </w:r>
      <w:r>
        <w:rPr>
          <w:color w:val="FF0000"/>
          <w:spacing w:val="-1"/>
        </w:rPr>
        <w:t xml:space="preserve"> </w:t>
      </w:r>
      <w:r>
        <w:rPr>
          <w:color w:val="FF0000"/>
        </w:rPr>
        <w:t>of</w:t>
      </w:r>
      <w:r>
        <w:rPr>
          <w:color w:val="FF0000"/>
          <w:spacing w:val="-2"/>
        </w:rPr>
        <w:t xml:space="preserve"> </w:t>
      </w:r>
      <w:r w:rsidR="00434EDC">
        <w:rPr>
          <w:color w:val="FF0000"/>
        </w:rPr>
        <w:t>Contracting Officer</w:t>
      </w:r>
      <w:r>
        <w:rPr>
          <w:color w:val="FF0000"/>
        </w:rPr>
        <w:tab/>
        <w:t>DATE</w:t>
      </w:r>
    </w:p>
    <w:p w14:paraId="108468E3" w14:textId="0EFE7068" w:rsidR="00BE401C" w:rsidRDefault="00434EDC">
      <w:pPr>
        <w:pStyle w:val="BodyText"/>
        <w:ind w:left="140"/>
      </w:pPr>
      <w:r>
        <w:rPr>
          <w:color w:val="FF0000"/>
        </w:rPr>
        <w:t xml:space="preserve">Commercial Item Determination </w:t>
      </w:r>
      <w:r w:rsidR="004B0E1A">
        <w:rPr>
          <w:color w:val="FF0000"/>
        </w:rPr>
        <w:t>Contract</w:t>
      </w:r>
      <w:r w:rsidR="00164E66">
        <w:rPr>
          <w:color w:val="FF0000"/>
        </w:rPr>
        <w:t>ing Officer</w:t>
      </w:r>
    </w:p>
    <w:p w14:paraId="42B89944" w14:textId="77777777" w:rsidR="00BE401C" w:rsidRDefault="00BE401C">
      <w:pPr>
        <w:pStyle w:val="BodyText"/>
        <w:rPr>
          <w:sz w:val="20"/>
        </w:rPr>
      </w:pPr>
    </w:p>
    <w:p w14:paraId="3EDCA683" w14:textId="77777777" w:rsidR="00BE401C" w:rsidRDefault="00BE401C">
      <w:pPr>
        <w:pStyle w:val="BodyText"/>
        <w:rPr>
          <w:sz w:val="20"/>
        </w:rPr>
      </w:pPr>
    </w:p>
    <w:p w14:paraId="31ECBD24" w14:textId="77777777" w:rsidR="00BE401C" w:rsidRDefault="00BE401C">
      <w:pPr>
        <w:pStyle w:val="BodyText"/>
        <w:rPr>
          <w:sz w:val="20"/>
        </w:rPr>
      </w:pPr>
    </w:p>
    <w:p w14:paraId="6220E7D7" w14:textId="77777777" w:rsidR="00BE401C" w:rsidRDefault="00BE401C">
      <w:pPr>
        <w:pStyle w:val="BodyText"/>
        <w:rPr>
          <w:sz w:val="20"/>
        </w:rPr>
      </w:pPr>
    </w:p>
    <w:p w14:paraId="236B142D" w14:textId="20459943" w:rsidR="00BE401C" w:rsidRDefault="005D4D07">
      <w:pPr>
        <w:pStyle w:val="BodyText"/>
        <w:spacing w:before="8"/>
        <w:rPr>
          <w:sz w:val="11"/>
        </w:rPr>
      </w:pPr>
      <w:r>
        <w:rPr>
          <w:noProof/>
          <w:lang w:bidi="ar-SA"/>
        </w:rPr>
        <mc:AlternateContent>
          <mc:Choice Requires="wps">
            <w:drawing>
              <wp:anchor distT="0" distB="0" distL="0" distR="0" simplePos="0" relativeHeight="1096" behindDoc="0" locked="0" layoutInCell="1" allowOverlap="1" wp14:anchorId="7FCD8AEA" wp14:editId="65E51438">
                <wp:simplePos x="0" y="0"/>
                <wp:positionH relativeFrom="page">
                  <wp:posOffset>914400</wp:posOffset>
                </wp:positionH>
                <wp:positionV relativeFrom="paragraph">
                  <wp:posOffset>113665</wp:posOffset>
                </wp:positionV>
                <wp:extent cx="3581400" cy="0"/>
                <wp:effectExtent l="9525" t="10795" r="9525" b="8255"/>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6096">
                          <a:solidFill>
                            <a:srgbClr val="F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629B2" id="Line 3"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5pt" to="35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jdF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" strokecolor="#fe0000" strokeweight=".48pt">
                <w10:wrap type="topAndBottom" anchorx="page"/>
              </v:line>
            </w:pict>
          </mc:Fallback>
        </mc:AlternateContent>
      </w:r>
      <w:r>
        <w:rPr>
          <w:noProof/>
          <w:lang w:bidi="ar-SA"/>
        </w:rPr>
        <mc:AlternateContent>
          <mc:Choice Requires="wps">
            <w:drawing>
              <wp:anchor distT="0" distB="0" distL="0" distR="0" simplePos="0" relativeHeight="1120" behindDoc="0" locked="0" layoutInCell="1" allowOverlap="1" wp14:anchorId="0B57219B" wp14:editId="517D52B0">
                <wp:simplePos x="0" y="0"/>
                <wp:positionH relativeFrom="page">
                  <wp:posOffset>5486400</wp:posOffset>
                </wp:positionH>
                <wp:positionV relativeFrom="paragraph">
                  <wp:posOffset>113665</wp:posOffset>
                </wp:positionV>
                <wp:extent cx="1066800" cy="0"/>
                <wp:effectExtent l="9525" t="10795" r="9525" b="8255"/>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6096">
                          <a:solidFill>
                            <a:srgbClr val="F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B442A" id="Line 2"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in,8.95pt" to="51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uEwIAACg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" strokecolor="#fe0000" strokeweight=".48pt">
                <w10:wrap type="topAndBottom" anchorx="page"/>
              </v:line>
            </w:pict>
          </mc:Fallback>
        </mc:AlternateContent>
      </w:r>
    </w:p>
    <w:p w14:paraId="5DF1B97E" w14:textId="77777777" w:rsidR="00BE401C" w:rsidRDefault="004B0E1A">
      <w:pPr>
        <w:pStyle w:val="BodyText"/>
        <w:tabs>
          <w:tab w:val="left" w:pos="7879"/>
        </w:tabs>
        <w:spacing w:line="247" w:lineRule="exact"/>
        <w:ind w:left="140"/>
      </w:pPr>
      <w:r>
        <w:rPr>
          <w:color w:val="FF0000"/>
        </w:rPr>
        <w:t>Name</w:t>
      </w:r>
      <w:r>
        <w:rPr>
          <w:color w:val="FF0000"/>
          <w:spacing w:val="-1"/>
        </w:rPr>
        <w:t xml:space="preserve"> </w:t>
      </w:r>
      <w:r>
        <w:rPr>
          <w:color w:val="FF0000"/>
        </w:rPr>
        <w:t>of</w:t>
      </w:r>
      <w:r>
        <w:rPr>
          <w:color w:val="FF0000"/>
          <w:spacing w:val="-1"/>
        </w:rPr>
        <w:t xml:space="preserve"> </w:t>
      </w:r>
      <w:r>
        <w:rPr>
          <w:color w:val="FF0000"/>
        </w:rPr>
        <w:t>Reviewer</w:t>
      </w:r>
      <w:r>
        <w:rPr>
          <w:color w:val="FF0000"/>
        </w:rPr>
        <w:tab/>
        <w:t>DATE</w:t>
      </w:r>
    </w:p>
    <w:p w14:paraId="1D660AFD" w14:textId="5E71D5AD" w:rsidR="00BE401C" w:rsidRDefault="004B0E1A">
      <w:pPr>
        <w:pStyle w:val="BodyText"/>
        <w:ind w:left="140"/>
      </w:pPr>
      <w:r>
        <w:rPr>
          <w:color w:val="FF0000"/>
        </w:rPr>
        <w:t xml:space="preserve">Title of Reviewer (e.g., </w:t>
      </w:r>
      <w:r w:rsidR="00EE5978">
        <w:rPr>
          <w:color w:val="FF0000"/>
        </w:rPr>
        <w:t xml:space="preserve">one level above </w:t>
      </w:r>
      <w:r>
        <w:rPr>
          <w:color w:val="FF0000"/>
        </w:rPr>
        <w:t>Contracting Officer)</w:t>
      </w:r>
    </w:p>
    <w:p w14:paraId="6EC05B2F" w14:textId="19EF9D06" w:rsidR="00BE401C" w:rsidRDefault="00BE401C">
      <w:pPr>
        <w:pStyle w:val="BodyText"/>
        <w:rPr>
          <w:sz w:val="26"/>
        </w:rPr>
      </w:pPr>
    </w:p>
    <w:p w14:paraId="1867A282" w14:textId="744BBF9D" w:rsidR="00EE5978" w:rsidRDefault="00EE5978">
      <w:pPr>
        <w:pStyle w:val="BodyText"/>
        <w:rPr>
          <w:sz w:val="26"/>
        </w:rPr>
      </w:pPr>
    </w:p>
    <w:p w14:paraId="6263E642" w14:textId="4D4F9FC5" w:rsidR="0026090E" w:rsidRPr="001206BB" w:rsidRDefault="0026090E" w:rsidP="0026090E">
      <w:pPr>
        <w:pStyle w:val="BodyText"/>
        <w:spacing w:before="2"/>
      </w:pPr>
      <w:r w:rsidRPr="0026090E">
        <w:rPr>
          <w:b/>
          <w:color w:val="FF0000"/>
          <w:sz w:val="26"/>
        </w:rPr>
        <w:t>Attachment:</w:t>
      </w:r>
      <w:r>
        <w:rPr>
          <w:sz w:val="26"/>
        </w:rPr>
        <w:t xml:space="preserve">  </w:t>
      </w:r>
      <w:r w:rsidRPr="0026090E">
        <w:rPr>
          <w:color w:val="FF0000"/>
          <w:sz w:val="22"/>
        </w:rPr>
        <w:t>DCMA CIG Engineering Report (FOUO_DCMA_CIG_CTAR_FY</w:t>
      </w:r>
      <w:r>
        <w:rPr>
          <w:color w:val="FF0000"/>
          <w:sz w:val="22"/>
        </w:rPr>
        <w:t>XX</w:t>
      </w:r>
      <w:r w:rsidRPr="0026090E">
        <w:rPr>
          <w:color w:val="FF0000"/>
          <w:sz w:val="22"/>
        </w:rPr>
        <w:t>_</w:t>
      </w:r>
      <w:r>
        <w:rPr>
          <w:color w:val="FF0000"/>
          <w:sz w:val="22"/>
        </w:rPr>
        <w:t>XXX</w:t>
      </w:r>
      <w:r w:rsidRPr="0026090E">
        <w:rPr>
          <w:color w:val="FF0000"/>
          <w:sz w:val="22"/>
        </w:rPr>
        <w:t>)</w:t>
      </w:r>
    </w:p>
    <w:p w14:paraId="1902D1AA" w14:textId="76BD9FAE" w:rsidR="0026090E" w:rsidRDefault="0026090E">
      <w:pPr>
        <w:pStyle w:val="BodyText"/>
        <w:rPr>
          <w:sz w:val="26"/>
        </w:rPr>
      </w:pPr>
    </w:p>
    <w:p w14:paraId="1A8EF0D6" w14:textId="7030A392" w:rsidR="00BE401C" w:rsidRDefault="00EE5978" w:rsidP="000B2A6C">
      <w:pPr>
        <w:pStyle w:val="BodyText"/>
        <w:spacing w:before="90"/>
        <w:ind w:left="140" w:right="436"/>
        <w:rPr>
          <w:b/>
        </w:rPr>
      </w:pPr>
      <w:r w:rsidRPr="007D786F">
        <w:rPr>
          <w:i/>
          <w:highlight w:val="yellow"/>
        </w:rPr>
        <w:t>Note that if the determination relies on subsections (1)(ii), (3), (4), or (6) of the “commercial item” definition at FAR 2.101, the determination must be approved at one level above the contracting officer in accordance with DFARS 212.102(a)(i)(C).</w:t>
      </w:r>
    </w:p>
    <w:sectPr w:rsidR="00BE401C" w:rsidSect="00EF566F">
      <w:headerReference w:type="default" r:id="rId13"/>
      <w:footerReference w:type="default" r:id="rId14"/>
      <w:type w:val="continuous"/>
      <w:pgSz w:w="12240" w:h="15840"/>
      <w:pgMar w:top="1360" w:right="1296" w:bottom="835" w:left="1296" w:header="0" w:footer="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0B647" w14:textId="77777777" w:rsidR="00910294" w:rsidRDefault="00910294">
      <w:r>
        <w:separator/>
      </w:r>
    </w:p>
  </w:endnote>
  <w:endnote w:type="continuationSeparator" w:id="0">
    <w:p w14:paraId="46427C6C" w14:textId="77777777" w:rsidR="00910294" w:rsidRDefault="00910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899512"/>
      <w:docPartObj>
        <w:docPartGallery w:val="Page Numbers (Bottom of Page)"/>
        <w:docPartUnique/>
      </w:docPartObj>
    </w:sdtPr>
    <w:sdtEndPr>
      <w:rPr>
        <w:noProof/>
      </w:rPr>
    </w:sdtEndPr>
    <w:sdtContent>
      <w:p w14:paraId="69ABD3E3" w14:textId="08407F9D" w:rsidR="00A313E1" w:rsidRDefault="00A313E1">
        <w:pPr>
          <w:pStyle w:val="Footer"/>
          <w:jc w:val="right"/>
          <w:rPr>
            <w:noProof/>
          </w:rPr>
        </w:pPr>
      </w:p>
      <w:p w14:paraId="43F3A41A" w14:textId="6B22D00C" w:rsidR="00A313E1" w:rsidRDefault="00A313E1" w:rsidP="00A313E1">
        <w:pPr>
          <w:pStyle w:val="Footer"/>
          <w:jc w:val="center"/>
        </w:pPr>
        <w:r>
          <w:rPr>
            <w:noProof/>
            <w:sz w:val="18"/>
            <w:szCs w:val="18"/>
          </w:rPr>
          <w:t>FOR OFFICIAL USE ONLY</w:t>
        </w:r>
      </w:p>
    </w:sdtContent>
  </w:sdt>
  <w:p w14:paraId="7D3E1211" w14:textId="086B1D8D" w:rsidR="00BE401C" w:rsidRDefault="00BE401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409061"/>
      <w:docPartObj>
        <w:docPartGallery w:val="Page Numbers (Bottom of Page)"/>
        <w:docPartUnique/>
      </w:docPartObj>
    </w:sdtPr>
    <w:sdtEndPr>
      <w:rPr>
        <w:noProof/>
      </w:rPr>
    </w:sdtEndPr>
    <w:sdtContent>
      <w:p w14:paraId="7FA09A83" w14:textId="6B1D41AC" w:rsidR="00720C26" w:rsidRDefault="00720C26">
        <w:pPr>
          <w:pStyle w:val="Footer"/>
          <w:jc w:val="right"/>
          <w:rPr>
            <w:noProof/>
          </w:rPr>
        </w:pPr>
        <w:r>
          <w:fldChar w:fldCharType="begin"/>
        </w:r>
        <w:r>
          <w:instrText xml:space="preserve"> PAGE   \* MERGEFORMAT </w:instrText>
        </w:r>
        <w:r>
          <w:fldChar w:fldCharType="separate"/>
        </w:r>
        <w:r w:rsidR="005F15C1">
          <w:rPr>
            <w:noProof/>
          </w:rPr>
          <w:t>2</w:t>
        </w:r>
        <w:r>
          <w:rPr>
            <w:noProof/>
          </w:rPr>
          <w:fldChar w:fldCharType="end"/>
        </w:r>
      </w:p>
      <w:p w14:paraId="4F547D77" w14:textId="77777777" w:rsidR="00720C26" w:rsidRDefault="00720C26" w:rsidP="00A313E1">
        <w:pPr>
          <w:pStyle w:val="Footer"/>
          <w:jc w:val="center"/>
        </w:pPr>
        <w:r>
          <w:rPr>
            <w:noProof/>
            <w:sz w:val="18"/>
            <w:szCs w:val="18"/>
          </w:rPr>
          <w:t>FOR OFFICIAL USE ONLY</w:t>
        </w:r>
      </w:p>
    </w:sdtContent>
  </w:sdt>
  <w:p w14:paraId="775E0B07" w14:textId="77777777" w:rsidR="00720C26" w:rsidRDefault="00720C2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15AFE" w14:textId="77777777" w:rsidR="00910294" w:rsidRDefault="00910294">
      <w:r>
        <w:separator/>
      </w:r>
    </w:p>
  </w:footnote>
  <w:footnote w:type="continuationSeparator" w:id="0">
    <w:p w14:paraId="70924E84" w14:textId="77777777" w:rsidR="00910294" w:rsidRDefault="00910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EF89" w14:textId="77777777" w:rsidR="005A6402" w:rsidRDefault="005A6402" w:rsidP="005A6402">
    <w:pPr>
      <w:pStyle w:val="Header"/>
      <w:tabs>
        <w:tab w:val="clear" w:pos="4680"/>
      </w:tabs>
      <w:jc w:val="center"/>
      <w:rPr>
        <w:rFonts w:ascii="Arial" w:hAnsi="Arial" w:cs="Arial"/>
        <w:b/>
        <w:sz w:val="24"/>
        <w:szCs w:val="24"/>
      </w:rPr>
    </w:pPr>
    <w:r w:rsidRPr="005B638B">
      <w:rPr>
        <w:rFonts w:ascii="Arial" w:hAnsi="Arial" w:cs="Arial"/>
        <w:b/>
        <w:noProof/>
        <w:sz w:val="24"/>
        <w:szCs w:val="24"/>
        <w:lang w:bidi="ar-SA"/>
      </w:rPr>
      <mc:AlternateContent>
        <mc:Choice Requires="wpc">
          <w:drawing>
            <wp:anchor distT="0" distB="0" distL="114300" distR="114300" simplePos="0" relativeHeight="251690496" behindDoc="1" locked="0" layoutInCell="1" allowOverlap="1" wp14:anchorId="0DB5A3A7" wp14:editId="0C540172">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CA798F" id="Canvas 1307" o:spid="_x0000_s1026" editas="canvas" style="position:absolute;margin-left:-38.35pt;margin-top:21.7pt;width:1in;height:71.95pt;z-index:-251625984;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005B638B">
      <w:rPr>
        <w:rFonts w:ascii="Arial" w:hAnsi="Arial" w:cs="Arial"/>
        <w:b/>
        <w:sz w:val="24"/>
        <w:szCs w:val="24"/>
      </w:rPr>
      <w:t>DEFENSE CONTRACT MANAGEMENT AGENCY</w:t>
    </w:r>
  </w:p>
  <w:p w14:paraId="01A84FBD" w14:textId="77777777" w:rsidR="005A6402" w:rsidRDefault="005A6402" w:rsidP="005A6402">
    <w:pPr>
      <w:pStyle w:val="Header"/>
      <w:tabs>
        <w:tab w:val="clear" w:pos="4680"/>
      </w:tabs>
      <w:jc w:val="center"/>
      <w:rPr>
        <w:rFonts w:ascii="Arial" w:hAnsi="Arial" w:cs="Arial"/>
        <w:b/>
        <w:sz w:val="24"/>
        <w:szCs w:val="24"/>
      </w:rPr>
    </w:pPr>
    <w:r w:rsidRPr="00420BAC">
      <w:rPr>
        <w:rFonts w:ascii="Arial" w:hAnsi="Arial" w:cs="Arial"/>
        <w:b/>
        <w:sz w:val="24"/>
        <w:szCs w:val="24"/>
      </w:rPr>
      <w:t xml:space="preserve">Cost and Pricing </w:t>
    </w:r>
    <w:r>
      <w:rPr>
        <w:rFonts w:ascii="Arial" w:hAnsi="Arial" w:cs="Arial"/>
        <w:b/>
        <w:sz w:val="24"/>
        <w:szCs w:val="24"/>
      </w:rPr>
      <w:t>Regional Command</w:t>
    </w:r>
    <w:r w:rsidRPr="00420BAC">
      <w:rPr>
        <w:rFonts w:ascii="Arial" w:hAnsi="Arial" w:cs="Arial"/>
        <w:b/>
        <w:sz w:val="24"/>
        <w:szCs w:val="24"/>
      </w:rPr>
      <w:t xml:space="preserve">, </w:t>
    </w:r>
  </w:p>
  <w:p w14:paraId="3107A79B" w14:textId="23BCC03D" w:rsidR="005A6402" w:rsidRDefault="005A6402" w:rsidP="005A6402">
    <w:pPr>
      <w:pStyle w:val="Header"/>
      <w:jc w:val="center"/>
      <w:rPr>
        <w:rFonts w:ascii="Arial" w:hAnsi="Arial" w:cs="Arial"/>
        <w:b/>
        <w:sz w:val="24"/>
        <w:szCs w:val="24"/>
      </w:rPr>
    </w:pPr>
    <w:r w:rsidRPr="00420BAC">
      <w:rPr>
        <w:rFonts w:ascii="Arial" w:hAnsi="Arial" w:cs="Arial"/>
        <w:b/>
        <w:sz w:val="24"/>
        <w:szCs w:val="24"/>
      </w:rPr>
      <w:t>Commercial Item Group</w:t>
    </w:r>
    <w:r w:rsidR="002C71E3">
      <w:rPr>
        <w:rFonts w:ascii="Arial" w:hAnsi="Arial" w:cs="Arial"/>
        <w:b/>
        <w:sz w:val="24"/>
        <w:szCs w:val="24"/>
      </w:rPr>
      <w:t>, DCMAP</w:t>
    </w:r>
    <w:r>
      <w:rPr>
        <w:rFonts w:ascii="Arial" w:hAnsi="Arial" w:cs="Arial"/>
        <w:b/>
        <w:sz w:val="24"/>
        <w:szCs w:val="24"/>
      </w:rPr>
      <w:t>-C</w:t>
    </w:r>
  </w:p>
  <w:p w14:paraId="1B27B0D0" w14:textId="242649FD" w:rsidR="00F36FA6" w:rsidRPr="00F36FA6" w:rsidRDefault="00F36FA6" w:rsidP="005A6402">
    <w:pPr>
      <w:pStyle w:val="Header"/>
      <w:jc w:val="center"/>
      <w:rPr>
        <w:rFonts w:ascii="Arial" w:hAnsi="Arial" w:cs="Arial"/>
        <w:i/>
        <w:color w:val="FF0000"/>
      </w:rPr>
    </w:pPr>
    <w:r>
      <w:rPr>
        <w:rFonts w:ascii="Arial" w:hAnsi="Arial" w:cs="Arial"/>
        <w:i/>
        <w:color w:val="FF0000"/>
        <w:sz w:val="24"/>
        <w:szCs w:val="24"/>
      </w:rPr>
      <w:t>(Insert address of CIG location issuing)</w:t>
    </w:r>
  </w:p>
  <w:p w14:paraId="54D1F236" w14:textId="77777777" w:rsidR="00E463B5" w:rsidRDefault="00E463B5" w:rsidP="00D42BAF">
    <w:pPr>
      <w:pStyle w:val="Header"/>
      <w:rPr>
        <w:b/>
        <w:color w:val="FF0000"/>
      </w:rPr>
    </w:pPr>
  </w:p>
  <w:p w14:paraId="00FCE3C3" w14:textId="49F9091F" w:rsidR="00D42BAF" w:rsidRPr="00D42BAF" w:rsidRDefault="00E463B5" w:rsidP="005A6402">
    <w:pPr>
      <w:pStyle w:val="Header"/>
      <w:jc w:val="center"/>
      <w:rPr>
        <w:b/>
      </w:rPr>
    </w:pPr>
    <w:r w:rsidRPr="005A6402">
      <w:rPr>
        <w:rFonts w:ascii="Arial" w:hAnsi="Arial" w:cs="Arial"/>
        <w:b/>
        <w:sz w:val="24"/>
        <w:szCs w:val="24"/>
      </w:rPr>
      <w:t>COMMERCIAL ITEM DETERMINATION</w:t>
    </w:r>
  </w:p>
  <w:p w14:paraId="00BA5010" w14:textId="77777777" w:rsidR="00D42BAF" w:rsidRDefault="00D42B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326F7" w14:textId="18F003BD" w:rsidR="004D2113" w:rsidRDefault="004D2113" w:rsidP="00526B36">
    <w:pPr>
      <w:pStyle w:val="Header"/>
      <w:jc w:val="right"/>
    </w:pPr>
  </w:p>
  <w:p w14:paraId="4ACC2022" w14:textId="70166610" w:rsidR="00526B36" w:rsidRDefault="00526B36" w:rsidP="00526B36">
    <w:pPr>
      <w:pStyle w:val="Header"/>
      <w:jc w:val="right"/>
    </w:pPr>
    <w:r>
      <w:t>Case No. FY</w:t>
    </w:r>
    <w:r w:rsidRPr="00526B36">
      <w:rPr>
        <w:color w:val="FF0000"/>
      </w:rPr>
      <w:t>&lt;xx-xxx&gt;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01FBF"/>
    <w:multiLevelType w:val="hybridMultilevel"/>
    <w:tmpl w:val="C86C92F8"/>
    <w:lvl w:ilvl="0" w:tplc="6D0E2B9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925A2"/>
    <w:multiLevelType w:val="hybridMultilevel"/>
    <w:tmpl w:val="3FB20170"/>
    <w:lvl w:ilvl="0" w:tplc="8674B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313A49"/>
    <w:multiLevelType w:val="hybridMultilevel"/>
    <w:tmpl w:val="5F2CA982"/>
    <w:lvl w:ilvl="0" w:tplc="8716D5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 w15:restartNumberingAfterBreak="0">
    <w:nsid w:val="269143F3"/>
    <w:multiLevelType w:val="hybridMultilevel"/>
    <w:tmpl w:val="C0B6C202"/>
    <w:lvl w:ilvl="0" w:tplc="AB2EA9D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26D85"/>
    <w:multiLevelType w:val="hybridMultilevel"/>
    <w:tmpl w:val="DE3075F4"/>
    <w:lvl w:ilvl="0" w:tplc="FC48063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A512F"/>
    <w:multiLevelType w:val="hybridMultilevel"/>
    <w:tmpl w:val="E9502EFE"/>
    <w:lvl w:ilvl="0" w:tplc="4314D99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A92BDD"/>
    <w:multiLevelType w:val="hybridMultilevel"/>
    <w:tmpl w:val="D8887A7C"/>
    <w:lvl w:ilvl="0" w:tplc="C4162FB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896962"/>
    <w:multiLevelType w:val="hybridMultilevel"/>
    <w:tmpl w:val="184A180E"/>
    <w:lvl w:ilvl="0" w:tplc="084ED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48250F"/>
    <w:multiLevelType w:val="hybridMultilevel"/>
    <w:tmpl w:val="E6DC37D6"/>
    <w:lvl w:ilvl="0" w:tplc="46AA336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DA4F5E"/>
    <w:multiLevelType w:val="hybridMultilevel"/>
    <w:tmpl w:val="10B43ACE"/>
    <w:lvl w:ilvl="0" w:tplc="659A56DA">
      <w:numFmt w:val="bullet"/>
      <w:lvlText w:val=""/>
      <w:lvlJc w:val="left"/>
      <w:pPr>
        <w:ind w:left="860" w:hanging="360"/>
      </w:pPr>
      <w:rPr>
        <w:rFonts w:hint="default"/>
        <w:w w:val="100"/>
        <w:lang w:val="en-US" w:eastAsia="en-US" w:bidi="en-US"/>
      </w:rPr>
    </w:lvl>
    <w:lvl w:ilvl="1" w:tplc="5616F682">
      <w:numFmt w:val="bullet"/>
      <w:lvlText w:val="•"/>
      <w:lvlJc w:val="left"/>
      <w:pPr>
        <w:ind w:left="1738" w:hanging="360"/>
      </w:pPr>
      <w:rPr>
        <w:rFonts w:hint="default"/>
        <w:lang w:val="en-US" w:eastAsia="en-US" w:bidi="en-US"/>
      </w:rPr>
    </w:lvl>
    <w:lvl w:ilvl="2" w:tplc="64600B12">
      <w:numFmt w:val="bullet"/>
      <w:lvlText w:val="•"/>
      <w:lvlJc w:val="left"/>
      <w:pPr>
        <w:ind w:left="2616" w:hanging="360"/>
      </w:pPr>
      <w:rPr>
        <w:rFonts w:hint="default"/>
        <w:lang w:val="en-US" w:eastAsia="en-US" w:bidi="en-US"/>
      </w:rPr>
    </w:lvl>
    <w:lvl w:ilvl="3" w:tplc="17A6BE08">
      <w:numFmt w:val="bullet"/>
      <w:lvlText w:val="•"/>
      <w:lvlJc w:val="left"/>
      <w:pPr>
        <w:ind w:left="3494" w:hanging="360"/>
      </w:pPr>
      <w:rPr>
        <w:rFonts w:hint="default"/>
        <w:lang w:val="en-US" w:eastAsia="en-US" w:bidi="en-US"/>
      </w:rPr>
    </w:lvl>
    <w:lvl w:ilvl="4" w:tplc="D0A6217A">
      <w:numFmt w:val="bullet"/>
      <w:lvlText w:val="•"/>
      <w:lvlJc w:val="left"/>
      <w:pPr>
        <w:ind w:left="4372" w:hanging="360"/>
      </w:pPr>
      <w:rPr>
        <w:rFonts w:hint="default"/>
        <w:lang w:val="en-US" w:eastAsia="en-US" w:bidi="en-US"/>
      </w:rPr>
    </w:lvl>
    <w:lvl w:ilvl="5" w:tplc="B36832B6">
      <w:numFmt w:val="bullet"/>
      <w:lvlText w:val="•"/>
      <w:lvlJc w:val="left"/>
      <w:pPr>
        <w:ind w:left="5250" w:hanging="360"/>
      </w:pPr>
      <w:rPr>
        <w:rFonts w:hint="default"/>
        <w:lang w:val="en-US" w:eastAsia="en-US" w:bidi="en-US"/>
      </w:rPr>
    </w:lvl>
    <w:lvl w:ilvl="6" w:tplc="FA927B6A">
      <w:numFmt w:val="bullet"/>
      <w:lvlText w:val="•"/>
      <w:lvlJc w:val="left"/>
      <w:pPr>
        <w:ind w:left="6128" w:hanging="360"/>
      </w:pPr>
      <w:rPr>
        <w:rFonts w:hint="default"/>
        <w:lang w:val="en-US" w:eastAsia="en-US" w:bidi="en-US"/>
      </w:rPr>
    </w:lvl>
    <w:lvl w:ilvl="7" w:tplc="F79E22AA">
      <w:numFmt w:val="bullet"/>
      <w:lvlText w:val="•"/>
      <w:lvlJc w:val="left"/>
      <w:pPr>
        <w:ind w:left="7006" w:hanging="360"/>
      </w:pPr>
      <w:rPr>
        <w:rFonts w:hint="default"/>
        <w:lang w:val="en-US" w:eastAsia="en-US" w:bidi="en-US"/>
      </w:rPr>
    </w:lvl>
    <w:lvl w:ilvl="8" w:tplc="4ECAF9C2">
      <w:numFmt w:val="bullet"/>
      <w:lvlText w:val="•"/>
      <w:lvlJc w:val="left"/>
      <w:pPr>
        <w:ind w:left="7884" w:hanging="360"/>
      </w:pPr>
      <w:rPr>
        <w:rFonts w:hint="default"/>
        <w:lang w:val="en-US" w:eastAsia="en-US" w:bidi="en-US"/>
      </w:rPr>
    </w:lvl>
  </w:abstractNum>
  <w:abstractNum w:abstractNumId="10" w15:restartNumberingAfterBreak="0">
    <w:nsid w:val="721F6254"/>
    <w:multiLevelType w:val="hybridMultilevel"/>
    <w:tmpl w:val="D324BE1E"/>
    <w:lvl w:ilvl="0" w:tplc="2A9AB548">
      <w:start w:val="1"/>
      <w:numFmt w:val="decimal"/>
      <w:lvlText w:val="%1."/>
      <w:lvlJc w:val="left"/>
      <w:pPr>
        <w:ind w:left="140" w:hanging="300"/>
      </w:pPr>
      <w:rPr>
        <w:rFonts w:ascii="Times New Roman" w:eastAsia="Times New Roman" w:hAnsi="Times New Roman" w:cs="Times New Roman" w:hint="default"/>
        <w:spacing w:val="-2"/>
        <w:w w:val="99"/>
        <w:sz w:val="24"/>
        <w:szCs w:val="24"/>
        <w:lang w:val="en-US" w:eastAsia="en-US" w:bidi="en-US"/>
      </w:rPr>
    </w:lvl>
    <w:lvl w:ilvl="1" w:tplc="3B660FAE">
      <w:numFmt w:val="bullet"/>
      <w:lvlText w:val="•"/>
      <w:lvlJc w:val="left"/>
      <w:pPr>
        <w:ind w:left="1090" w:hanging="300"/>
      </w:pPr>
      <w:rPr>
        <w:rFonts w:hint="default"/>
        <w:lang w:val="en-US" w:eastAsia="en-US" w:bidi="en-US"/>
      </w:rPr>
    </w:lvl>
    <w:lvl w:ilvl="2" w:tplc="C7A80D02">
      <w:numFmt w:val="bullet"/>
      <w:lvlText w:val="•"/>
      <w:lvlJc w:val="left"/>
      <w:pPr>
        <w:ind w:left="2040" w:hanging="300"/>
      </w:pPr>
      <w:rPr>
        <w:rFonts w:hint="default"/>
        <w:lang w:val="en-US" w:eastAsia="en-US" w:bidi="en-US"/>
      </w:rPr>
    </w:lvl>
    <w:lvl w:ilvl="3" w:tplc="6894781E">
      <w:numFmt w:val="bullet"/>
      <w:lvlText w:val="•"/>
      <w:lvlJc w:val="left"/>
      <w:pPr>
        <w:ind w:left="2990" w:hanging="300"/>
      </w:pPr>
      <w:rPr>
        <w:rFonts w:hint="default"/>
        <w:lang w:val="en-US" w:eastAsia="en-US" w:bidi="en-US"/>
      </w:rPr>
    </w:lvl>
    <w:lvl w:ilvl="4" w:tplc="B81EE272">
      <w:numFmt w:val="bullet"/>
      <w:lvlText w:val="•"/>
      <w:lvlJc w:val="left"/>
      <w:pPr>
        <w:ind w:left="3940" w:hanging="300"/>
      </w:pPr>
      <w:rPr>
        <w:rFonts w:hint="default"/>
        <w:lang w:val="en-US" w:eastAsia="en-US" w:bidi="en-US"/>
      </w:rPr>
    </w:lvl>
    <w:lvl w:ilvl="5" w:tplc="CAB06B32">
      <w:numFmt w:val="bullet"/>
      <w:lvlText w:val="•"/>
      <w:lvlJc w:val="left"/>
      <w:pPr>
        <w:ind w:left="4890" w:hanging="300"/>
      </w:pPr>
      <w:rPr>
        <w:rFonts w:hint="default"/>
        <w:lang w:val="en-US" w:eastAsia="en-US" w:bidi="en-US"/>
      </w:rPr>
    </w:lvl>
    <w:lvl w:ilvl="6" w:tplc="D7067DAC">
      <w:numFmt w:val="bullet"/>
      <w:lvlText w:val="•"/>
      <w:lvlJc w:val="left"/>
      <w:pPr>
        <w:ind w:left="5840" w:hanging="300"/>
      </w:pPr>
      <w:rPr>
        <w:rFonts w:hint="default"/>
        <w:lang w:val="en-US" w:eastAsia="en-US" w:bidi="en-US"/>
      </w:rPr>
    </w:lvl>
    <w:lvl w:ilvl="7" w:tplc="B9BCF778">
      <w:numFmt w:val="bullet"/>
      <w:lvlText w:val="•"/>
      <w:lvlJc w:val="left"/>
      <w:pPr>
        <w:ind w:left="6790" w:hanging="300"/>
      </w:pPr>
      <w:rPr>
        <w:rFonts w:hint="default"/>
        <w:lang w:val="en-US" w:eastAsia="en-US" w:bidi="en-US"/>
      </w:rPr>
    </w:lvl>
    <w:lvl w:ilvl="8" w:tplc="39E0D78C">
      <w:numFmt w:val="bullet"/>
      <w:lvlText w:val="•"/>
      <w:lvlJc w:val="left"/>
      <w:pPr>
        <w:ind w:left="7740" w:hanging="300"/>
      </w:pPr>
      <w:rPr>
        <w:rFonts w:hint="default"/>
        <w:lang w:val="en-US" w:eastAsia="en-US" w:bidi="en-US"/>
      </w:rPr>
    </w:lvl>
  </w:abstractNum>
  <w:abstractNum w:abstractNumId="11" w15:restartNumberingAfterBreak="0">
    <w:nsid w:val="76D80E7B"/>
    <w:multiLevelType w:val="hybridMultilevel"/>
    <w:tmpl w:val="A90A6090"/>
    <w:lvl w:ilvl="0" w:tplc="5E6CC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D5CB0"/>
    <w:multiLevelType w:val="hybridMultilevel"/>
    <w:tmpl w:val="4DBC8C64"/>
    <w:lvl w:ilvl="0" w:tplc="1B6C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
  </w:num>
  <w:num w:numId="4">
    <w:abstractNumId w:val="3"/>
  </w:num>
  <w:num w:numId="5">
    <w:abstractNumId w:val="7"/>
  </w:num>
  <w:num w:numId="6">
    <w:abstractNumId w:val="12"/>
  </w:num>
  <w:num w:numId="7">
    <w:abstractNumId w:val="11"/>
  </w:num>
  <w:num w:numId="8">
    <w:abstractNumId w:val="8"/>
  </w:num>
  <w:num w:numId="9">
    <w:abstractNumId w:val="2"/>
  </w:num>
  <w:num w:numId="10">
    <w:abstractNumId w:val="5"/>
  </w:num>
  <w:num w:numId="11">
    <w:abstractNumId w:val="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01C"/>
    <w:rsid w:val="0006157A"/>
    <w:rsid w:val="000635E5"/>
    <w:rsid w:val="000B2A6C"/>
    <w:rsid w:val="000B3200"/>
    <w:rsid w:val="000F01AB"/>
    <w:rsid w:val="000F3557"/>
    <w:rsid w:val="00113665"/>
    <w:rsid w:val="00113BFE"/>
    <w:rsid w:val="00130CE2"/>
    <w:rsid w:val="00136CBB"/>
    <w:rsid w:val="00164E66"/>
    <w:rsid w:val="00192F01"/>
    <w:rsid w:val="00193440"/>
    <w:rsid w:val="00193AA8"/>
    <w:rsid w:val="001D5D65"/>
    <w:rsid w:val="001D7763"/>
    <w:rsid w:val="001F68AF"/>
    <w:rsid w:val="0026090E"/>
    <w:rsid w:val="002B6E2A"/>
    <w:rsid w:val="002C5450"/>
    <w:rsid w:val="002C71E3"/>
    <w:rsid w:val="002E5822"/>
    <w:rsid w:val="00321B16"/>
    <w:rsid w:val="00385D4C"/>
    <w:rsid w:val="0039395C"/>
    <w:rsid w:val="003D733F"/>
    <w:rsid w:val="003E6225"/>
    <w:rsid w:val="003E67D6"/>
    <w:rsid w:val="0040147D"/>
    <w:rsid w:val="00434EDC"/>
    <w:rsid w:val="004B0E1A"/>
    <w:rsid w:val="004C634D"/>
    <w:rsid w:val="004D2113"/>
    <w:rsid w:val="004E5578"/>
    <w:rsid w:val="005042E4"/>
    <w:rsid w:val="00526B36"/>
    <w:rsid w:val="005852B5"/>
    <w:rsid w:val="005A1AE0"/>
    <w:rsid w:val="005A6402"/>
    <w:rsid w:val="005D4D07"/>
    <w:rsid w:val="005E7047"/>
    <w:rsid w:val="005F15C1"/>
    <w:rsid w:val="005F5872"/>
    <w:rsid w:val="00622884"/>
    <w:rsid w:val="00635A33"/>
    <w:rsid w:val="006C457D"/>
    <w:rsid w:val="006D0288"/>
    <w:rsid w:val="006F1F89"/>
    <w:rsid w:val="006F2FE7"/>
    <w:rsid w:val="00714EC5"/>
    <w:rsid w:val="00720C26"/>
    <w:rsid w:val="00720EB1"/>
    <w:rsid w:val="007279EA"/>
    <w:rsid w:val="007839E4"/>
    <w:rsid w:val="007D2C64"/>
    <w:rsid w:val="008117E0"/>
    <w:rsid w:val="00843858"/>
    <w:rsid w:val="0084386B"/>
    <w:rsid w:val="008929D1"/>
    <w:rsid w:val="008B2CB8"/>
    <w:rsid w:val="008B3B04"/>
    <w:rsid w:val="00910294"/>
    <w:rsid w:val="009500ED"/>
    <w:rsid w:val="00995108"/>
    <w:rsid w:val="00A313E1"/>
    <w:rsid w:val="00A434AB"/>
    <w:rsid w:val="00A67E18"/>
    <w:rsid w:val="00A7284B"/>
    <w:rsid w:val="00A74830"/>
    <w:rsid w:val="00B07BF2"/>
    <w:rsid w:val="00B12FC0"/>
    <w:rsid w:val="00B335D1"/>
    <w:rsid w:val="00B84A32"/>
    <w:rsid w:val="00B911A2"/>
    <w:rsid w:val="00B94089"/>
    <w:rsid w:val="00BD20CC"/>
    <w:rsid w:val="00BE401C"/>
    <w:rsid w:val="00BF7593"/>
    <w:rsid w:val="00C9427D"/>
    <w:rsid w:val="00CA46A3"/>
    <w:rsid w:val="00CA7528"/>
    <w:rsid w:val="00CC7EC1"/>
    <w:rsid w:val="00D246F6"/>
    <w:rsid w:val="00D26C67"/>
    <w:rsid w:val="00D42BAF"/>
    <w:rsid w:val="00D50337"/>
    <w:rsid w:val="00D87073"/>
    <w:rsid w:val="00D91B42"/>
    <w:rsid w:val="00DA582A"/>
    <w:rsid w:val="00DA789D"/>
    <w:rsid w:val="00DE3B2B"/>
    <w:rsid w:val="00E463B5"/>
    <w:rsid w:val="00E6460D"/>
    <w:rsid w:val="00E807AA"/>
    <w:rsid w:val="00E84737"/>
    <w:rsid w:val="00EB3004"/>
    <w:rsid w:val="00ED4EEF"/>
    <w:rsid w:val="00EE5978"/>
    <w:rsid w:val="00EF566F"/>
    <w:rsid w:val="00F04554"/>
    <w:rsid w:val="00F36FA6"/>
    <w:rsid w:val="00F75116"/>
    <w:rsid w:val="00FE3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30650"/>
  <w15:docId w15:val="{5869177B-0A96-4B83-8BD1-9EC7C444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1"/>
    <w:qFormat/>
    <w:pPr>
      <w:ind w:left="14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0"/>
      <w:ind w:left="14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D42BAF"/>
    <w:pPr>
      <w:tabs>
        <w:tab w:val="center" w:pos="4680"/>
        <w:tab w:val="right" w:pos="9360"/>
      </w:tabs>
    </w:pPr>
  </w:style>
  <w:style w:type="character" w:customStyle="1" w:styleId="HeaderChar">
    <w:name w:val="Header Char"/>
    <w:basedOn w:val="DefaultParagraphFont"/>
    <w:link w:val="Header"/>
    <w:uiPriority w:val="99"/>
    <w:rsid w:val="00D42BAF"/>
    <w:rPr>
      <w:rFonts w:ascii="Times New Roman" w:eastAsia="Times New Roman" w:hAnsi="Times New Roman" w:cs="Times New Roman"/>
      <w:lang w:bidi="en-US"/>
    </w:rPr>
  </w:style>
  <w:style w:type="paragraph" w:styleId="Footer">
    <w:name w:val="footer"/>
    <w:basedOn w:val="Normal"/>
    <w:link w:val="FooterChar"/>
    <w:uiPriority w:val="99"/>
    <w:unhideWhenUsed/>
    <w:rsid w:val="00D42BAF"/>
    <w:pPr>
      <w:tabs>
        <w:tab w:val="center" w:pos="4680"/>
        <w:tab w:val="right" w:pos="9360"/>
      </w:tabs>
    </w:pPr>
  </w:style>
  <w:style w:type="character" w:customStyle="1" w:styleId="FooterChar">
    <w:name w:val="Footer Char"/>
    <w:basedOn w:val="DefaultParagraphFont"/>
    <w:link w:val="Footer"/>
    <w:uiPriority w:val="99"/>
    <w:rsid w:val="00D42BAF"/>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4D2113"/>
    <w:rPr>
      <w:sz w:val="16"/>
      <w:szCs w:val="16"/>
    </w:rPr>
  </w:style>
  <w:style w:type="paragraph" w:styleId="CommentText">
    <w:name w:val="annotation text"/>
    <w:basedOn w:val="Normal"/>
    <w:link w:val="CommentTextChar"/>
    <w:uiPriority w:val="99"/>
    <w:semiHidden/>
    <w:unhideWhenUsed/>
    <w:rsid w:val="004D2113"/>
    <w:rPr>
      <w:sz w:val="20"/>
      <w:szCs w:val="20"/>
    </w:rPr>
  </w:style>
  <w:style w:type="character" w:customStyle="1" w:styleId="CommentTextChar">
    <w:name w:val="Comment Text Char"/>
    <w:basedOn w:val="DefaultParagraphFont"/>
    <w:link w:val="CommentText"/>
    <w:uiPriority w:val="99"/>
    <w:semiHidden/>
    <w:rsid w:val="004D2113"/>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D2113"/>
    <w:rPr>
      <w:b/>
      <w:bCs/>
    </w:rPr>
  </w:style>
  <w:style w:type="character" w:customStyle="1" w:styleId="CommentSubjectChar">
    <w:name w:val="Comment Subject Char"/>
    <w:basedOn w:val="CommentTextChar"/>
    <w:link w:val="CommentSubject"/>
    <w:uiPriority w:val="99"/>
    <w:semiHidden/>
    <w:rsid w:val="004D2113"/>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4D2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113"/>
    <w:rPr>
      <w:rFonts w:ascii="Segoe UI" w:eastAsia="Times New Roman" w:hAnsi="Segoe UI" w:cs="Segoe UI"/>
      <w:sz w:val="18"/>
      <w:szCs w:val="18"/>
      <w:lang w:bidi="en-US"/>
    </w:rPr>
  </w:style>
  <w:style w:type="character" w:customStyle="1" w:styleId="Heading1Char">
    <w:name w:val="Heading 1 Char"/>
    <w:basedOn w:val="DefaultParagraphFont"/>
    <w:link w:val="Heading1"/>
    <w:uiPriority w:val="1"/>
    <w:rsid w:val="00E463B5"/>
    <w:rPr>
      <w:rFonts w:ascii="Times New Roman" w:eastAsia="Times New Roman" w:hAnsi="Times New Roman" w:cs="Times New Roman"/>
      <w:b/>
      <w:bCs/>
      <w:sz w:val="24"/>
      <w:szCs w:val="24"/>
      <w:u w:val="single" w:color="000000"/>
      <w:lang w:bidi="en-US"/>
    </w:rPr>
  </w:style>
  <w:style w:type="character" w:customStyle="1" w:styleId="BodyTextChar">
    <w:name w:val="Body Text Char"/>
    <w:basedOn w:val="DefaultParagraphFont"/>
    <w:link w:val="BodyText"/>
    <w:uiPriority w:val="1"/>
    <w:rsid w:val="00E463B5"/>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5D4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DB991C6ADD2A4A836188C3C6AF9583" ma:contentTypeVersion="8" ma:contentTypeDescription="Create a new document." ma:contentTypeScope="" ma:versionID="8859f1b1e85b400f601cef910516fdfe">
  <xsd:schema xmlns:xsd="http://www.w3.org/2001/XMLSchema" xmlns:xs="http://www.w3.org/2001/XMLSchema" xmlns:p="http://schemas.microsoft.com/office/2006/metadata/properties" xmlns:ns2="b606325a-21d3-4910-80d8-b15b395e823b" targetNamespace="http://schemas.microsoft.com/office/2006/metadata/properties" ma:root="true" ma:fieldsID="deebeeb519228de75b51d69954534893" ns2:_="">
    <xsd:import namespace="b606325a-21d3-4910-80d8-b15b395e823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6325a-21d3-4910-80d8-b15b395e82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2679A-F0FF-4A05-9417-DECE37AA6A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CBCDB2-A49F-41B4-AB96-2B8DCFC96687}">
  <ds:schemaRefs>
    <ds:schemaRef ds:uri="http://schemas.microsoft.com/sharepoint/v3/contenttype/forms"/>
  </ds:schemaRefs>
</ds:datastoreItem>
</file>

<file path=customXml/itemProps3.xml><?xml version="1.0" encoding="utf-8"?>
<ds:datastoreItem xmlns:ds="http://schemas.openxmlformats.org/officeDocument/2006/customXml" ds:itemID="{7488D772-489B-40CE-99F5-0A986FE1B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6325a-21d3-4910-80d8-b15b395e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B5D87-4920-4DEB-94DD-773C8020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2240</Words>
  <Characters>12769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U.S. Department of Defense</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hawesjl</dc:creator>
  <cp:lastModifiedBy>Foresman, Kathryn J.</cp:lastModifiedBy>
  <cp:revision>4</cp:revision>
  <dcterms:created xsi:type="dcterms:W3CDTF">2020-01-07T21:09:00Z</dcterms:created>
  <dcterms:modified xsi:type="dcterms:W3CDTF">2020-01-09T13:55:00Z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Acrobat PDFMaker 15 for Word</vt:lpwstr>
  </property>
  <property fmtid="{D5CDD505-2E9C-101B-9397-08002B2CF9AE}" pid="4" name="LastSaved">
    <vt:filetime>2018-12-06T00:00:00Z</vt:filetime>
  </property>
  <property fmtid="{D5CDD505-2E9C-101B-9397-08002B2CF9AE}" pid="5" name="ContentTypeId">
    <vt:lpwstr>0x01010056DB991C6ADD2A4A836188C3C6AF9583</vt:lpwstr>
  </property>
  <property fmtid="{D5CDD505-2E9C-101B-9397-08002B2CF9AE}" pid="6" name="Order">
    <vt:r8>2800</vt:r8>
  </property>
  <property fmtid="{D5CDD505-2E9C-101B-9397-08002B2CF9AE}" pid="7" name="xd_ProgID">
    <vt:lpwstr/>
  </property>
  <property fmtid="{D5CDD505-2E9C-101B-9397-08002B2CF9AE}" pid="8" name="TemplateUrl">
    <vt:lpwstr/>
  </property>
</Properties>
</file>